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60" w:rsidRDefault="004E2860" w:rsidP="004E2860">
      <w:pPr>
        <w:rPr>
          <w:sz w:val="28"/>
          <w:szCs w:val="28"/>
        </w:rPr>
      </w:pPr>
      <w:bookmarkStart w:id="0" w:name="_GoBack"/>
      <w:bookmarkEnd w:id="0"/>
    </w:p>
    <w:p w:rsidR="004E2860" w:rsidRDefault="004E2860" w:rsidP="004E2860">
      <w:pPr>
        <w:rPr>
          <w:sz w:val="28"/>
          <w:szCs w:val="28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rPr>
          <w:sz w:val="28"/>
          <w:szCs w:val="28"/>
        </w:rPr>
      </w:pPr>
    </w:p>
    <w:p w:rsidR="004E2860" w:rsidRDefault="004E2860" w:rsidP="005F2DF8">
      <w:pPr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 Á V R H </w:t>
      </w: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C743C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Záverečný účet Obce Kokšov - Bakša</w:t>
      </w:r>
    </w:p>
    <w:p w:rsidR="004E2860" w:rsidRDefault="00CE3D76" w:rsidP="004E2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2017</w:t>
      </w:r>
    </w:p>
    <w:p w:rsidR="004E2860" w:rsidRDefault="004E2860" w:rsidP="004E2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4E2860" w:rsidRDefault="004E2860" w:rsidP="004E2860">
      <w:pPr>
        <w:jc w:val="center"/>
        <w:rPr>
          <w:b/>
          <w:sz w:val="44"/>
          <w:szCs w:val="44"/>
        </w:rPr>
      </w:pPr>
    </w:p>
    <w:p w:rsidR="004E2860" w:rsidRDefault="004E2860" w:rsidP="004E2860">
      <w:pPr>
        <w:rPr>
          <w:b/>
          <w:sz w:val="28"/>
          <w:szCs w:val="28"/>
        </w:rPr>
      </w:pPr>
    </w:p>
    <w:p w:rsidR="004E2860" w:rsidRDefault="004E2860" w:rsidP="004E2860">
      <w:pPr>
        <w:rPr>
          <w:b/>
          <w:sz w:val="28"/>
          <w:szCs w:val="28"/>
        </w:rPr>
      </w:pPr>
    </w:p>
    <w:p w:rsidR="004E2860" w:rsidRDefault="004E2860" w:rsidP="004E2860">
      <w:pPr>
        <w:rPr>
          <w:b/>
          <w:sz w:val="28"/>
          <w:szCs w:val="28"/>
        </w:rPr>
      </w:pPr>
    </w:p>
    <w:p w:rsidR="004E2860" w:rsidRDefault="004E2860" w:rsidP="004E2860">
      <w:pPr>
        <w:rPr>
          <w:b/>
          <w:sz w:val="28"/>
          <w:szCs w:val="28"/>
        </w:rPr>
      </w:pPr>
    </w:p>
    <w:p w:rsidR="004E2860" w:rsidRDefault="004E2860" w:rsidP="004E2860">
      <w:pPr>
        <w:rPr>
          <w:b/>
          <w:sz w:val="28"/>
          <w:szCs w:val="28"/>
        </w:rPr>
      </w:pPr>
    </w:p>
    <w:p w:rsidR="004E2860" w:rsidRDefault="004E2860" w:rsidP="004E2860">
      <w:r>
        <w:t>Predkladá :   Mikuláš Hudák, starosta obce</w:t>
      </w:r>
    </w:p>
    <w:p w:rsidR="004E2860" w:rsidRDefault="004E2860" w:rsidP="004E2860"/>
    <w:p w:rsidR="004E2860" w:rsidRDefault="004E2860" w:rsidP="004E2860"/>
    <w:p w:rsidR="004E2860" w:rsidRDefault="004E2860" w:rsidP="004E2860"/>
    <w:p w:rsidR="004E2860" w:rsidRDefault="004E2860" w:rsidP="004E2860"/>
    <w:p w:rsidR="004E2860" w:rsidRDefault="004E2860" w:rsidP="004E2860"/>
    <w:p w:rsidR="004E2860" w:rsidRDefault="004E2860" w:rsidP="004E2860"/>
    <w:p w:rsidR="004E2860" w:rsidRDefault="004E2860" w:rsidP="004E2860">
      <w:r>
        <w:t xml:space="preserve">                                                                                                                    ------------------------</w:t>
      </w:r>
    </w:p>
    <w:p w:rsidR="004E2860" w:rsidRDefault="004E2860" w:rsidP="004E2860"/>
    <w:p w:rsidR="004E2860" w:rsidRDefault="004E2860" w:rsidP="004E2860"/>
    <w:p w:rsidR="004E2860" w:rsidRDefault="004E2860" w:rsidP="004E2860">
      <w:r>
        <w:t xml:space="preserve">Spracoval: Monika </w:t>
      </w:r>
      <w:proofErr w:type="spellStart"/>
      <w:r>
        <w:t>Antoňáková</w:t>
      </w:r>
      <w:proofErr w:type="spellEnd"/>
    </w:p>
    <w:p w:rsidR="004E2860" w:rsidRDefault="004E2860" w:rsidP="004E2860"/>
    <w:p w:rsidR="004E2860" w:rsidRDefault="005F2DF8" w:rsidP="004E2860">
      <w:r>
        <w:t>V Kokšove - Bakši dňa  5</w:t>
      </w:r>
      <w:r w:rsidR="00CE3D76">
        <w:t>.3.2018</w:t>
      </w:r>
    </w:p>
    <w:p w:rsidR="004E2860" w:rsidRDefault="004E2860" w:rsidP="004E2860"/>
    <w:p w:rsidR="004E2860" w:rsidRDefault="004E2860" w:rsidP="004E2860">
      <w:r>
        <w:t>Návrh záverečného účtu vyvesený na úradnej tabuli</w:t>
      </w:r>
      <w:r w:rsidR="005F2DF8">
        <w:t xml:space="preserve"> dňa 5</w:t>
      </w:r>
      <w:r w:rsidR="00CE3D76">
        <w:t>.3.2018</w:t>
      </w:r>
    </w:p>
    <w:p w:rsidR="004E2860" w:rsidRDefault="004E2860" w:rsidP="004E2860"/>
    <w:p w:rsidR="004E2860" w:rsidRDefault="004E2860" w:rsidP="004E2860">
      <w:r>
        <w:t xml:space="preserve">Návrh záverečného účtu </w:t>
      </w:r>
      <w:r w:rsidR="00CE3D76">
        <w:t>zvesený dňa ................2018</w:t>
      </w:r>
    </w:p>
    <w:p w:rsidR="004E2860" w:rsidRDefault="004E2860" w:rsidP="005F2DF8">
      <w:pPr>
        <w:pStyle w:val="Standard"/>
        <w:tabs>
          <w:tab w:val="right" w:pos="10275"/>
          <w:tab w:val="right" w:pos="10770"/>
        </w:tabs>
        <w:ind w:right="-255"/>
        <w:rPr>
          <w:b/>
          <w:sz w:val="32"/>
          <w:szCs w:val="32"/>
          <w:u w:val="single"/>
          <w:lang w:val="sk-SK"/>
        </w:rPr>
      </w:pPr>
    </w:p>
    <w:p w:rsidR="004E2860" w:rsidRDefault="004E2860" w:rsidP="004E2860">
      <w:pPr>
        <w:pStyle w:val="Standard"/>
        <w:tabs>
          <w:tab w:val="right" w:pos="10275"/>
          <w:tab w:val="right" w:pos="10770"/>
        </w:tabs>
        <w:ind w:left="1020" w:right="-255" w:hanging="210"/>
        <w:rPr>
          <w:b/>
          <w:sz w:val="32"/>
          <w:szCs w:val="32"/>
          <w:u w:val="single"/>
          <w:lang w:val="sk-SK"/>
        </w:rPr>
      </w:pPr>
      <w:r>
        <w:rPr>
          <w:b/>
          <w:sz w:val="32"/>
          <w:szCs w:val="32"/>
          <w:u w:val="single"/>
          <w:lang w:val="sk-SK"/>
        </w:rPr>
        <w:lastRenderedPageBreak/>
        <w:t>Záverečný účet</w:t>
      </w:r>
      <w:r w:rsidR="00CE3D76">
        <w:rPr>
          <w:b/>
          <w:sz w:val="32"/>
          <w:szCs w:val="32"/>
          <w:u w:val="single"/>
          <w:lang w:val="sk-SK"/>
        </w:rPr>
        <w:t xml:space="preserve"> obce Kokšov – Bakša za rok 2017</w:t>
      </w:r>
    </w:p>
    <w:p w:rsidR="004E2860" w:rsidRDefault="004E2860" w:rsidP="004E2860">
      <w:pPr>
        <w:pStyle w:val="Standard"/>
        <w:tabs>
          <w:tab w:val="right" w:pos="10275"/>
          <w:tab w:val="right" w:pos="10770"/>
        </w:tabs>
        <w:ind w:left="1020" w:right="-255" w:hanging="210"/>
        <w:jc w:val="both"/>
        <w:rPr>
          <w:i/>
          <w:sz w:val="32"/>
          <w:szCs w:val="32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225" w:right="-255" w:hanging="210"/>
        <w:rPr>
          <w:b/>
          <w:i/>
          <w:sz w:val="28"/>
          <w:szCs w:val="28"/>
          <w:lang w:val="sk-SK"/>
        </w:rPr>
      </w:pPr>
    </w:p>
    <w:p w:rsidR="00C743C8" w:rsidRPr="00C743C8" w:rsidRDefault="00C743C8" w:rsidP="00C743C8">
      <w:pPr>
        <w:pStyle w:val="Standard"/>
        <w:tabs>
          <w:tab w:val="right" w:pos="10275"/>
          <w:tab w:val="right" w:pos="10770"/>
        </w:tabs>
        <w:ind w:left="225" w:right="-255" w:hanging="210"/>
        <w:rPr>
          <w:b/>
          <w:i/>
          <w:sz w:val="28"/>
          <w:szCs w:val="28"/>
          <w:lang w:val="sk-SK"/>
        </w:rPr>
      </w:pPr>
      <w:r w:rsidRPr="00C743C8">
        <w:rPr>
          <w:b/>
          <w:i/>
          <w:sz w:val="28"/>
          <w:szCs w:val="28"/>
          <w:lang w:val="sk-SK"/>
        </w:rPr>
        <w:t>OBSAH</w:t>
      </w: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225" w:right="-255" w:hanging="210"/>
        <w:rPr>
          <w:i/>
          <w:sz w:val="32"/>
          <w:szCs w:val="32"/>
          <w:lang w:val="sk-SK"/>
        </w:rPr>
      </w:pPr>
    </w:p>
    <w:p w:rsidR="004E2860" w:rsidRPr="00C743C8" w:rsidRDefault="00C743C8" w:rsidP="004E2860">
      <w:pPr>
        <w:pStyle w:val="Standard"/>
        <w:tabs>
          <w:tab w:val="right" w:pos="10080"/>
          <w:tab w:val="right" w:pos="10575"/>
        </w:tabs>
        <w:ind w:left="15" w:right="-255" w:hanging="15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1. Rozpočet obce n</w:t>
      </w:r>
      <w:r w:rsidR="00CE3D76" w:rsidRPr="00C743C8">
        <w:rPr>
          <w:sz w:val="26"/>
          <w:szCs w:val="26"/>
          <w:lang w:val="sk-SK"/>
        </w:rPr>
        <w:t>a rok 2017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2. Ro</w:t>
      </w:r>
      <w:r w:rsidR="00CE3D76" w:rsidRPr="00C743C8">
        <w:rPr>
          <w:sz w:val="26"/>
          <w:szCs w:val="26"/>
          <w:lang w:val="sk-SK"/>
        </w:rPr>
        <w:t>zbor plnenia príjmov za rok 2017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3. Rozb</w:t>
      </w:r>
      <w:r w:rsidR="00CE3D76" w:rsidRPr="00C743C8">
        <w:rPr>
          <w:sz w:val="26"/>
          <w:szCs w:val="26"/>
          <w:lang w:val="sk-SK"/>
        </w:rPr>
        <w:t>or čerpania výdavkov za rok 2017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4. P</w:t>
      </w:r>
      <w:r w:rsidR="00CE3D76" w:rsidRPr="00C743C8">
        <w:rPr>
          <w:sz w:val="26"/>
          <w:szCs w:val="26"/>
          <w:lang w:val="sk-SK"/>
        </w:rPr>
        <w:t>rebyt</w:t>
      </w:r>
      <w:r w:rsidRPr="00C743C8">
        <w:rPr>
          <w:sz w:val="26"/>
          <w:szCs w:val="26"/>
          <w:lang w:val="sk-SK"/>
        </w:rPr>
        <w:t>ok</w:t>
      </w:r>
      <w:r w:rsidR="00CE3D76" w:rsidRPr="00C743C8">
        <w:rPr>
          <w:sz w:val="26"/>
          <w:szCs w:val="26"/>
          <w:lang w:val="sk-SK"/>
        </w:rPr>
        <w:t xml:space="preserve"> </w:t>
      </w:r>
      <w:r w:rsidRPr="00C743C8">
        <w:rPr>
          <w:sz w:val="26"/>
          <w:szCs w:val="26"/>
          <w:lang w:val="sk-SK"/>
        </w:rPr>
        <w:t xml:space="preserve">rozpočtového </w:t>
      </w:r>
      <w:r w:rsidR="00CE3D76" w:rsidRPr="00C743C8">
        <w:rPr>
          <w:sz w:val="26"/>
          <w:szCs w:val="26"/>
          <w:lang w:val="sk-SK"/>
        </w:rPr>
        <w:t>hospodárenia za rok 2017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5. Tvorba a</w:t>
      </w:r>
      <w:r w:rsidR="00C743C8" w:rsidRPr="00C743C8">
        <w:rPr>
          <w:sz w:val="26"/>
          <w:szCs w:val="26"/>
          <w:lang w:val="sk-SK"/>
        </w:rPr>
        <w:t xml:space="preserve"> použitie prostriedkov fondov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6. Bil</w:t>
      </w:r>
      <w:r w:rsidR="00CE3D76" w:rsidRPr="00C743C8">
        <w:rPr>
          <w:sz w:val="26"/>
          <w:szCs w:val="26"/>
          <w:lang w:val="sk-SK"/>
        </w:rPr>
        <w:t>ancia aktív a pasív k 31.12.2017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 xml:space="preserve">7. Prehľad o </w:t>
      </w:r>
      <w:r w:rsidR="00CE3D76" w:rsidRPr="00C743C8">
        <w:rPr>
          <w:sz w:val="26"/>
          <w:szCs w:val="26"/>
          <w:lang w:val="sk-SK"/>
        </w:rPr>
        <w:t>stave a vývoji dlhu k 31.12.2017</w:t>
      </w:r>
    </w:p>
    <w:p w:rsidR="00C743C8" w:rsidRPr="00C743C8" w:rsidRDefault="004E2860" w:rsidP="004E2860">
      <w:pPr>
        <w:ind w:left="-102"/>
        <w:jc w:val="both"/>
        <w:rPr>
          <w:sz w:val="26"/>
          <w:szCs w:val="26"/>
        </w:rPr>
      </w:pPr>
      <w:r w:rsidRPr="00C743C8">
        <w:rPr>
          <w:sz w:val="26"/>
          <w:szCs w:val="26"/>
        </w:rPr>
        <w:t xml:space="preserve"> </w:t>
      </w:r>
    </w:p>
    <w:p w:rsidR="004E2860" w:rsidRPr="00C743C8" w:rsidRDefault="004E2860" w:rsidP="004E2860">
      <w:pPr>
        <w:ind w:left="-102"/>
        <w:jc w:val="both"/>
        <w:rPr>
          <w:sz w:val="26"/>
          <w:szCs w:val="26"/>
        </w:rPr>
      </w:pPr>
      <w:r w:rsidRPr="00C743C8">
        <w:rPr>
          <w:sz w:val="26"/>
          <w:szCs w:val="26"/>
        </w:rPr>
        <w:t xml:space="preserve"> </w:t>
      </w:r>
      <w:r w:rsidR="00C743C8">
        <w:rPr>
          <w:sz w:val="26"/>
          <w:szCs w:val="26"/>
        </w:rPr>
        <w:t xml:space="preserve"> </w:t>
      </w:r>
      <w:r w:rsidRPr="00C743C8">
        <w:rPr>
          <w:sz w:val="26"/>
          <w:szCs w:val="26"/>
        </w:rPr>
        <w:t xml:space="preserve">8. Prehľad o poskytnutých dotáciách  právnickým osobám a fyzickým osobám -   </w:t>
      </w:r>
    </w:p>
    <w:p w:rsidR="004D077D" w:rsidRDefault="004E2860" w:rsidP="004E2860">
      <w:pPr>
        <w:jc w:val="both"/>
        <w:rPr>
          <w:sz w:val="26"/>
          <w:szCs w:val="26"/>
        </w:rPr>
      </w:pPr>
      <w:r w:rsidRPr="00C743C8">
        <w:rPr>
          <w:sz w:val="26"/>
          <w:szCs w:val="26"/>
        </w:rPr>
        <w:t xml:space="preserve">    </w:t>
      </w:r>
    </w:p>
    <w:p w:rsidR="004E2860" w:rsidRPr="00C743C8" w:rsidRDefault="004E2860" w:rsidP="004D077D">
      <w:pPr>
        <w:ind w:firstLine="210"/>
        <w:jc w:val="both"/>
        <w:rPr>
          <w:sz w:val="26"/>
          <w:szCs w:val="26"/>
        </w:rPr>
      </w:pPr>
      <w:r w:rsidRPr="00C743C8">
        <w:rPr>
          <w:sz w:val="26"/>
          <w:szCs w:val="26"/>
        </w:rPr>
        <w:t>podnikateľom podľa § 7 ods. 4 zákona č.583/2004 Z. z.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  <w:r>
        <w:rPr>
          <w:sz w:val="26"/>
          <w:szCs w:val="26"/>
          <w:lang w:val="sk-SK"/>
        </w:rPr>
        <w:t xml:space="preserve"> </w:t>
      </w:r>
      <w:r w:rsidR="004E2860" w:rsidRPr="00C743C8">
        <w:rPr>
          <w:sz w:val="26"/>
          <w:szCs w:val="26"/>
          <w:lang w:val="sk-SK"/>
        </w:rPr>
        <w:t xml:space="preserve">9. Finančné usporiadanie </w:t>
      </w:r>
      <w:r w:rsidRPr="00C743C8">
        <w:rPr>
          <w:sz w:val="26"/>
          <w:szCs w:val="26"/>
          <w:lang w:val="sk-SK"/>
        </w:rPr>
        <w:t xml:space="preserve">finančných </w:t>
      </w:r>
      <w:r w:rsidR="004E2860" w:rsidRPr="00C743C8">
        <w:rPr>
          <w:sz w:val="26"/>
          <w:szCs w:val="26"/>
          <w:lang w:val="sk-SK"/>
        </w:rPr>
        <w:t>vzťahov voči</w:t>
      </w:r>
      <w:r w:rsidRPr="00C743C8">
        <w:rPr>
          <w:sz w:val="26"/>
          <w:szCs w:val="26"/>
          <w:lang w:val="sk-SK"/>
        </w:rPr>
        <w:t>:</w:t>
      </w:r>
    </w:p>
    <w:p w:rsidR="00C743C8" w:rsidRPr="00C743C8" w:rsidRDefault="00C743C8" w:rsidP="004E2860">
      <w:pPr>
        <w:pStyle w:val="Standard"/>
        <w:tabs>
          <w:tab w:val="right" w:pos="10275"/>
          <w:tab w:val="right" w:pos="10770"/>
        </w:tabs>
        <w:ind w:left="210" w:right="-255" w:hanging="210"/>
        <w:jc w:val="both"/>
        <w:rPr>
          <w:sz w:val="26"/>
          <w:szCs w:val="26"/>
          <w:lang w:val="sk-SK"/>
        </w:rPr>
      </w:pPr>
    </w:p>
    <w:p w:rsidR="004E2860" w:rsidRP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a)</w:t>
      </w:r>
      <w:r w:rsidR="004E2860" w:rsidRPr="00C743C8">
        <w:rPr>
          <w:sz w:val="26"/>
          <w:szCs w:val="26"/>
          <w:lang w:val="sk-SK"/>
        </w:rPr>
        <w:t xml:space="preserve"> štátnemu rozpočtu</w:t>
      </w: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right="-255"/>
        <w:jc w:val="both"/>
        <w:rPr>
          <w:sz w:val="26"/>
          <w:szCs w:val="26"/>
          <w:lang w:val="sk-SK"/>
        </w:rPr>
      </w:pPr>
    </w:p>
    <w:p w:rsidR="00C743C8" w:rsidRP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b) štátnym fondom</w:t>
      </w: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</w:p>
    <w:p w:rsidR="00C743C8" w:rsidRP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c) rozpočtom iných obcí</w:t>
      </w: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</w:p>
    <w:p w:rsidR="00C743C8" w:rsidRPr="00C743C8" w:rsidRDefault="00C743C8" w:rsidP="00C743C8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sz w:val="26"/>
          <w:szCs w:val="26"/>
          <w:lang w:val="sk-SK"/>
        </w:rPr>
      </w:pPr>
      <w:r w:rsidRPr="00C743C8">
        <w:rPr>
          <w:sz w:val="26"/>
          <w:szCs w:val="26"/>
          <w:lang w:val="sk-SK"/>
        </w:rPr>
        <w:t>d) rozpočtom VÚC</w:t>
      </w:r>
    </w:p>
    <w:p w:rsidR="004E2860" w:rsidRDefault="004E2860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C743C8" w:rsidRDefault="00C743C8" w:rsidP="00C743C8">
      <w:pPr>
        <w:pStyle w:val="Standard"/>
        <w:tabs>
          <w:tab w:val="right" w:pos="10275"/>
          <w:tab w:val="right" w:pos="10770"/>
        </w:tabs>
        <w:ind w:left="1230" w:right="-255" w:hanging="210"/>
        <w:jc w:val="both"/>
        <w:rPr>
          <w:sz w:val="28"/>
          <w:szCs w:val="28"/>
          <w:lang w:val="sk-SK"/>
        </w:rPr>
      </w:pPr>
    </w:p>
    <w:p w:rsidR="004E2860" w:rsidRPr="00C743C8" w:rsidRDefault="004E2860" w:rsidP="004E2860">
      <w:pPr>
        <w:pStyle w:val="Standard"/>
        <w:tabs>
          <w:tab w:val="right" w:pos="9255"/>
          <w:tab w:val="right" w:pos="9750"/>
        </w:tabs>
        <w:ind w:right="-255"/>
        <w:jc w:val="both"/>
        <w:rPr>
          <w:b/>
          <w:lang w:val="sk-SK"/>
        </w:rPr>
      </w:pPr>
      <w:r w:rsidRPr="00C743C8">
        <w:rPr>
          <w:b/>
          <w:sz w:val="28"/>
          <w:szCs w:val="28"/>
          <w:lang w:val="sk-SK"/>
        </w:rPr>
        <w:t xml:space="preserve">   </w:t>
      </w:r>
      <w:r w:rsidRPr="00060FDA">
        <w:rPr>
          <w:b/>
          <w:sz w:val="28"/>
          <w:szCs w:val="28"/>
          <w:lang w:val="sk-SK"/>
        </w:rPr>
        <w:t xml:space="preserve">l. </w:t>
      </w:r>
      <w:r w:rsidR="00C743C8" w:rsidRPr="00060FDA">
        <w:rPr>
          <w:b/>
          <w:sz w:val="28"/>
          <w:szCs w:val="28"/>
          <w:u w:val="single"/>
          <w:lang w:val="sk-SK"/>
        </w:rPr>
        <w:t>Rozpočet obce n</w:t>
      </w:r>
      <w:r w:rsidR="00CE3D76" w:rsidRPr="00060FDA">
        <w:rPr>
          <w:b/>
          <w:sz w:val="28"/>
          <w:szCs w:val="28"/>
          <w:u w:val="single"/>
          <w:lang w:val="sk-SK"/>
        </w:rPr>
        <w:t>a rok 2017</w:t>
      </w:r>
    </w:p>
    <w:p w:rsidR="004E2860" w:rsidRPr="00C743C8" w:rsidRDefault="004E2860" w:rsidP="004E2860">
      <w:pPr>
        <w:pStyle w:val="Standard"/>
        <w:rPr>
          <w:lang w:val="sk-SK"/>
        </w:rPr>
      </w:pPr>
    </w:p>
    <w:p w:rsidR="004E2860" w:rsidRPr="00C743C8" w:rsidRDefault="004E2860" w:rsidP="004E2860">
      <w:pPr>
        <w:pStyle w:val="Standard"/>
        <w:ind w:firstLine="708"/>
        <w:jc w:val="both"/>
        <w:rPr>
          <w:lang w:val="sk-SK"/>
        </w:rPr>
      </w:pPr>
      <w:r w:rsidRPr="00C743C8">
        <w:rPr>
          <w:lang w:val="sk-SK"/>
        </w:rPr>
        <w:t xml:space="preserve">Základným nástrojom finančného hospodárenia obce bol rozpočet  Obce Kokšov - </w:t>
      </w:r>
      <w:r w:rsidR="00CE3D76" w:rsidRPr="00C743C8">
        <w:rPr>
          <w:lang w:val="sk-SK"/>
        </w:rPr>
        <w:t>Bakša na rok 2017</w:t>
      </w:r>
      <w:r w:rsidRPr="00C743C8">
        <w:rPr>
          <w:lang w:val="sk-SK"/>
        </w:rPr>
        <w:t>. Obec Kokšov - Bakša zostavila rozpočet podľa ustanovenia  § 10 ods. 7 zákona č. 583/2004 Z. z. o rozpočtových pravidlách územnej samosprávy a o zmene a doplnení niektorých zákonov v znení neskorších pred</w:t>
      </w:r>
      <w:r w:rsidR="00CE3D76" w:rsidRPr="00C743C8">
        <w:rPr>
          <w:lang w:val="sk-SK"/>
        </w:rPr>
        <w:t>pisov. Rozpočet obce na rok 2017</w:t>
      </w:r>
      <w:r w:rsidRPr="00C743C8">
        <w:rPr>
          <w:lang w:val="sk-SK"/>
        </w:rPr>
        <w:t xml:space="preserve"> bol zostavený ako vyrovnaný. Bežný rozpočet bol zostavený ako prebytkový, kapitálový rozpočet a rozpočet finančných operácií ako schodkový.</w:t>
      </w:r>
    </w:p>
    <w:p w:rsidR="004E2860" w:rsidRPr="00C743C8" w:rsidRDefault="004E2860" w:rsidP="004E2860">
      <w:pPr>
        <w:pStyle w:val="Standard"/>
        <w:jc w:val="both"/>
        <w:rPr>
          <w:lang w:val="sk-SK"/>
        </w:rPr>
      </w:pPr>
      <w:r w:rsidRPr="00C743C8">
        <w:rPr>
          <w:lang w:val="sk-SK"/>
        </w:rPr>
        <w:t xml:space="preserve">Hospodárenie obce sa riadilo podľa </w:t>
      </w:r>
      <w:r w:rsidR="00CE3D76" w:rsidRPr="00C743C8">
        <w:rPr>
          <w:lang w:val="sk-SK"/>
        </w:rPr>
        <w:t>schváleného rozpočtu na rok 2017</w:t>
      </w:r>
      <w:r w:rsidRPr="00C743C8">
        <w:rPr>
          <w:lang w:val="sk-SK"/>
        </w:rPr>
        <w:t>.</w:t>
      </w:r>
    </w:p>
    <w:p w:rsidR="004E2860" w:rsidRPr="00C743C8" w:rsidRDefault="004E2860" w:rsidP="004E2860">
      <w:pPr>
        <w:pStyle w:val="Standard"/>
        <w:jc w:val="both"/>
        <w:rPr>
          <w:lang w:val="sk-SK"/>
        </w:rPr>
      </w:pPr>
      <w:r w:rsidRPr="00C743C8">
        <w:rPr>
          <w:lang w:val="sk-SK"/>
        </w:rPr>
        <w:t>Rozpočet Obce Kokšov - Bakša bol schválený obecn</w:t>
      </w:r>
      <w:r w:rsidR="00CE3D76" w:rsidRPr="00C743C8">
        <w:rPr>
          <w:lang w:val="sk-SK"/>
        </w:rPr>
        <w:t>ým zastupiteľstvom dňa 13.02.2017</w:t>
      </w:r>
      <w:r w:rsidRPr="00C743C8">
        <w:rPr>
          <w:lang w:val="sk-SK"/>
        </w:rPr>
        <w:t xml:space="preserve"> uznesením</w:t>
      </w:r>
      <w:r w:rsidR="00CE3D76" w:rsidRPr="00C743C8">
        <w:rPr>
          <w:lang w:val="sk-SK"/>
        </w:rPr>
        <w:t xml:space="preserve"> č. 9/2017.</w:t>
      </w:r>
    </w:p>
    <w:p w:rsidR="004E2860" w:rsidRPr="00C743C8" w:rsidRDefault="004E2860" w:rsidP="004E2860">
      <w:pPr>
        <w:pStyle w:val="Standard"/>
        <w:jc w:val="both"/>
        <w:rPr>
          <w:lang w:val="sk-SK"/>
        </w:rPr>
      </w:pPr>
      <w:r w:rsidRPr="00C743C8">
        <w:rPr>
          <w:lang w:val="sk-SK"/>
        </w:rPr>
        <w:t>V priebehu roka boli vykonané zmeny rozpočtu nasledovnými rozpočtovými opatreniami: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1/2017 – schválené dňa 31.03.2017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2/2017</w:t>
      </w:r>
      <w:r w:rsidR="004E2860" w:rsidRPr="00C743C8">
        <w:rPr>
          <w:rFonts w:eastAsia="Times New Roman" w:cs="Times New Roman"/>
          <w:lang w:val="sk-SK" w:bidi="ar-SA"/>
        </w:rPr>
        <w:t xml:space="preserve"> – schválené dňa 0</w:t>
      </w:r>
      <w:r w:rsidRPr="00C743C8">
        <w:rPr>
          <w:rFonts w:eastAsia="Times New Roman" w:cs="Times New Roman"/>
          <w:lang w:val="sk-SK" w:bidi="ar-SA"/>
        </w:rPr>
        <w:t>9.06.2017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3/2017 – schválené dňa 30.06.2017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4/2017 – schválené dňa 28.08.2017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5/2017 – schválené dňa 28.09.2017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4E2860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 xml:space="preserve">Rozpočtové opatrenie </w:t>
      </w:r>
      <w:r w:rsidR="00CE3D76" w:rsidRPr="00C743C8">
        <w:rPr>
          <w:rFonts w:eastAsia="Times New Roman" w:cs="Times New Roman"/>
          <w:lang w:val="sk-SK" w:bidi="ar-SA"/>
        </w:rPr>
        <w:t>6/2017 – schválené dňa 30.10.2017</w:t>
      </w:r>
      <w:r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CE3D76" w:rsidP="004E2860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lang w:val="sk-SK" w:bidi="ar-SA"/>
        </w:rPr>
      </w:pPr>
      <w:r w:rsidRPr="00C743C8">
        <w:rPr>
          <w:rFonts w:eastAsia="Times New Roman" w:cs="Times New Roman"/>
          <w:lang w:val="sk-SK" w:bidi="ar-SA"/>
        </w:rPr>
        <w:t>Rozpočtové opatrenie 7/2017 – schválené dňa 28.12.2017</w:t>
      </w:r>
      <w:r w:rsidR="004E2860" w:rsidRPr="00C743C8">
        <w:rPr>
          <w:rFonts w:eastAsia="Times New Roman" w:cs="Times New Roman"/>
          <w:lang w:val="sk-SK" w:bidi="ar-SA"/>
        </w:rPr>
        <w:t xml:space="preserve"> starostom obce</w:t>
      </w:r>
    </w:p>
    <w:p w:rsidR="004E2860" w:rsidRPr="00C743C8" w:rsidRDefault="004E2860" w:rsidP="004E2860">
      <w:pPr>
        <w:pStyle w:val="Standard"/>
        <w:jc w:val="both"/>
        <w:rPr>
          <w:lang w:val="sk-SK"/>
        </w:rPr>
      </w:pPr>
    </w:p>
    <w:p w:rsidR="004E2860" w:rsidRDefault="004E2860" w:rsidP="004E2860">
      <w:pPr>
        <w:pStyle w:val="Standard"/>
        <w:jc w:val="both"/>
        <w:rPr>
          <w:lang w:val="sk-SK"/>
        </w:rPr>
      </w:pPr>
    </w:p>
    <w:p w:rsidR="004E2860" w:rsidRDefault="00CE3D76" w:rsidP="00060FDA">
      <w:pPr>
        <w:pStyle w:val="Standard"/>
        <w:jc w:val="center"/>
        <w:rPr>
          <w:b/>
          <w:lang w:val="sk-SK"/>
        </w:rPr>
      </w:pPr>
      <w:r>
        <w:rPr>
          <w:b/>
          <w:lang w:val="sk-SK"/>
        </w:rPr>
        <w:t>Rozpočet obce k 31.12.2017</w:t>
      </w:r>
      <w:r w:rsidR="004E2860">
        <w:rPr>
          <w:b/>
          <w:lang w:val="sk-SK"/>
        </w:rPr>
        <w:t xml:space="preserve"> v EUR</w:t>
      </w:r>
    </w:p>
    <w:tbl>
      <w:tblPr>
        <w:tblW w:w="8565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1985"/>
        <w:gridCol w:w="1837"/>
      </w:tblGrid>
      <w:tr w:rsidR="004E2860" w:rsidTr="00C743C8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b/>
                <w:lang w:val="sk-SK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Schválený rozpočet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82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Rozpočet</w:t>
            </w:r>
          </w:p>
          <w:p w:rsidR="004E2860" w:rsidRDefault="004E2860">
            <w:pPr>
              <w:pStyle w:val="Standard"/>
              <w:tabs>
                <w:tab w:val="right" w:pos="8820"/>
              </w:tabs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po zmenách</w:t>
            </w:r>
          </w:p>
        </w:tc>
      </w:tr>
      <w:tr w:rsidR="004E2860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Príjmy celkom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527402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586608</w:t>
            </w:r>
          </w:p>
        </w:tc>
      </w:tr>
      <w:tr w:rsidR="004E2860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z toho 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</w:p>
        </w:tc>
      </w:tr>
      <w:tr w:rsidR="004E2860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Bežné príjmy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512702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530375</w:t>
            </w:r>
          </w:p>
        </w:tc>
      </w:tr>
      <w:tr w:rsidR="004E2860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Kapitálové príjmy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4700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16233</w:t>
            </w:r>
          </w:p>
        </w:tc>
      </w:tr>
      <w:tr w:rsidR="004E2860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860" w:rsidRDefault="004E2860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Finančné operácie príjmové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10000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860" w:rsidRDefault="00CE677A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40000</w:t>
            </w: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Výdavky celkom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527402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579717</w:t>
            </w: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z toho 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Bežné výdavky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461143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490408</w:t>
            </w: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Kapitálové výdavky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38000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61050</w:t>
            </w: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both"/>
              <w:rPr>
                <w:lang w:val="sk-SK" w:eastAsia="en-US"/>
              </w:rPr>
            </w:pPr>
            <w:r>
              <w:rPr>
                <w:lang w:val="sk-SK" w:eastAsia="en-US"/>
              </w:rPr>
              <w:t>Finančné operácie výdavkové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28259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28259</w:t>
            </w:r>
          </w:p>
        </w:tc>
      </w:tr>
      <w:tr w:rsidR="00C743C8" w:rsidTr="00C743C8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Rozpočet obce / vyrovnaný /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C8" w:rsidRDefault="00C743C8" w:rsidP="00C743C8">
            <w:pPr>
              <w:pStyle w:val="Standard"/>
              <w:tabs>
                <w:tab w:val="right" w:pos="8460"/>
              </w:tabs>
              <w:snapToGrid w:val="0"/>
              <w:spacing w:line="256" w:lineRule="auto"/>
              <w:jc w:val="center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0</w:t>
            </w:r>
          </w:p>
        </w:tc>
      </w:tr>
    </w:tbl>
    <w:p w:rsidR="004E2860" w:rsidRDefault="004E2860" w:rsidP="004E2860">
      <w:pPr>
        <w:pStyle w:val="Standard"/>
        <w:ind w:left="708"/>
        <w:rPr>
          <w:b/>
          <w:bCs/>
          <w:lang w:val="sk-SK"/>
        </w:rPr>
      </w:pPr>
    </w:p>
    <w:p w:rsidR="00060FDA" w:rsidRDefault="004E2860" w:rsidP="00060FDA">
      <w:pPr>
        <w:pStyle w:val="Standard"/>
        <w:rPr>
          <w:b/>
          <w:bCs/>
          <w:lang w:val="sk-SK"/>
        </w:rPr>
      </w:pPr>
      <w:r>
        <w:rPr>
          <w:b/>
          <w:bCs/>
          <w:lang w:val="sk-SK"/>
        </w:rPr>
        <w:t xml:space="preserve">   </w:t>
      </w:r>
    </w:p>
    <w:p w:rsidR="004E2860" w:rsidRDefault="004E2860" w:rsidP="00060FDA">
      <w:pPr>
        <w:pStyle w:val="Standard"/>
        <w:rPr>
          <w:u w:val="single"/>
          <w:lang w:val="sk-SK"/>
        </w:rPr>
      </w:pPr>
      <w:r>
        <w:rPr>
          <w:b/>
          <w:bCs/>
          <w:sz w:val="28"/>
          <w:szCs w:val="28"/>
          <w:u w:val="single"/>
          <w:lang w:val="sk-SK"/>
        </w:rPr>
        <w:t>2. Ro</w:t>
      </w:r>
      <w:r w:rsidR="00CE3D76">
        <w:rPr>
          <w:b/>
          <w:bCs/>
          <w:sz w:val="28"/>
          <w:szCs w:val="28"/>
          <w:u w:val="single"/>
          <w:lang w:val="sk-SK"/>
        </w:rPr>
        <w:t>zbor plnenia príjmov za rok 2017</w:t>
      </w:r>
      <w:r>
        <w:rPr>
          <w:b/>
          <w:bCs/>
          <w:sz w:val="28"/>
          <w:szCs w:val="28"/>
          <w:u w:val="single"/>
          <w:lang w:val="sk-SK"/>
        </w:rPr>
        <w:t xml:space="preserve"> v EUR</w:t>
      </w:r>
    </w:p>
    <w:p w:rsidR="004E2860" w:rsidRDefault="004E2860" w:rsidP="004E2860">
      <w:pPr>
        <w:pStyle w:val="Standard"/>
        <w:jc w:val="both"/>
        <w:rPr>
          <w:b/>
          <w:bCs/>
          <w:lang w:val="sk-SK"/>
        </w:rPr>
      </w:pPr>
    </w:p>
    <w:tbl>
      <w:tblPr>
        <w:tblW w:w="8667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3211"/>
        <w:gridCol w:w="2499"/>
      </w:tblGrid>
      <w:tr w:rsidR="004E2860" w:rsidTr="004D077D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8C5D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Schválený r</w:t>
            </w:r>
            <w:r w:rsidR="00CE3D76">
              <w:rPr>
                <w:b/>
                <w:bCs/>
                <w:lang w:val="sk-SK" w:eastAsia="en-US"/>
              </w:rPr>
              <w:t>ozpočet na rok 2017</w:t>
            </w:r>
            <w:r>
              <w:rPr>
                <w:b/>
                <w:bCs/>
                <w:lang w:val="sk-SK" w:eastAsia="en-US"/>
              </w:rPr>
              <w:t xml:space="preserve"> po poslednej zmene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CE3D7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Tr="004D077D"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586608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559762,71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95,4</w:t>
            </w:r>
            <w:r w:rsidR="00251729">
              <w:rPr>
                <w:lang w:val="sk-SK" w:eastAsia="en-US"/>
              </w:rPr>
              <w:t>2</w:t>
            </w:r>
          </w:p>
        </w:tc>
      </w:tr>
    </w:tbl>
    <w:p w:rsidR="004E2860" w:rsidRDefault="004E2860" w:rsidP="004E2860">
      <w:pPr>
        <w:pStyle w:val="Standard"/>
        <w:ind w:left="465"/>
        <w:jc w:val="center"/>
        <w:rPr>
          <w:lang w:val="sk-SK"/>
        </w:rPr>
      </w:pPr>
    </w:p>
    <w:p w:rsidR="008C5D60" w:rsidRPr="008C5D60" w:rsidRDefault="008C5D60" w:rsidP="004E2860">
      <w:pPr>
        <w:pStyle w:val="Standard"/>
        <w:ind w:left="465"/>
        <w:jc w:val="both"/>
        <w:rPr>
          <w:bCs/>
          <w:lang w:val="sk-SK"/>
        </w:rPr>
      </w:pPr>
      <w:r w:rsidRPr="008C5D60">
        <w:rPr>
          <w:bCs/>
          <w:lang w:val="sk-SK"/>
        </w:rPr>
        <w:t>Z rozpočtovaných celkových príjmov 586608 EUR, bol skutočný príjem k 31.12.2017 v sume 559762,71 EUR, čo predstavuje 95,42 % plnenie.</w:t>
      </w:r>
    </w:p>
    <w:p w:rsidR="008C5D60" w:rsidRDefault="008C5D60" w:rsidP="004E2860">
      <w:pPr>
        <w:pStyle w:val="Standard"/>
        <w:ind w:left="465"/>
        <w:jc w:val="both"/>
        <w:rPr>
          <w:bCs/>
          <w:sz w:val="26"/>
          <w:szCs w:val="26"/>
          <w:lang w:val="sk-SK"/>
        </w:rPr>
      </w:pPr>
    </w:p>
    <w:p w:rsidR="004E2860" w:rsidRPr="008C5D60" w:rsidRDefault="004D077D" w:rsidP="004D077D">
      <w:pPr>
        <w:pStyle w:val="Standard"/>
        <w:jc w:val="both"/>
        <w:rPr>
          <w:b/>
          <w:bCs/>
          <w:sz w:val="26"/>
          <w:szCs w:val="26"/>
          <w:lang w:val="sk-SK"/>
        </w:rPr>
      </w:pPr>
      <w:r>
        <w:rPr>
          <w:bCs/>
          <w:sz w:val="26"/>
          <w:szCs w:val="26"/>
          <w:lang w:val="sk-SK"/>
        </w:rPr>
        <w:lastRenderedPageBreak/>
        <w:t xml:space="preserve">     </w:t>
      </w:r>
      <w:r w:rsidR="004E2860" w:rsidRPr="008C5D60">
        <w:rPr>
          <w:b/>
          <w:bCs/>
          <w:sz w:val="26"/>
          <w:szCs w:val="26"/>
          <w:lang w:val="sk-SK"/>
        </w:rPr>
        <w:t>Bežné príjmy – spolu</w:t>
      </w:r>
    </w:p>
    <w:p w:rsidR="004E2860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</w:p>
    <w:tbl>
      <w:tblPr>
        <w:tblW w:w="0" w:type="dxa"/>
        <w:tblInd w:w="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3210"/>
        <w:gridCol w:w="2894"/>
      </w:tblGrid>
      <w:tr w:rsidR="004E2860" w:rsidTr="004E2860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8C5D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 xml:space="preserve">Schválený rozpočet na rok 2017 po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Tr="00CE3D76"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530375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533438,99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25172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100,58</w:t>
            </w:r>
          </w:p>
        </w:tc>
      </w:tr>
    </w:tbl>
    <w:p w:rsidR="004E2860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</w:p>
    <w:p w:rsidR="008C5D60" w:rsidRPr="008C5D60" w:rsidRDefault="008C5D60" w:rsidP="008C5D60">
      <w:pPr>
        <w:pStyle w:val="Standard"/>
        <w:ind w:left="465"/>
        <w:jc w:val="both"/>
        <w:rPr>
          <w:bCs/>
          <w:lang w:val="sk-SK"/>
        </w:rPr>
      </w:pPr>
      <w:r w:rsidRPr="008C5D60">
        <w:rPr>
          <w:bCs/>
          <w:lang w:val="sk-SK"/>
        </w:rPr>
        <w:t xml:space="preserve">Z rozpočtovaných </w:t>
      </w:r>
      <w:r>
        <w:rPr>
          <w:bCs/>
          <w:lang w:val="sk-SK"/>
        </w:rPr>
        <w:t>bežných príjmov 530375</w:t>
      </w:r>
      <w:r w:rsidRPr="008C5D60">
        <w:rPr>
          <w:bCs/>
          <w:lang w:val="sk-SK"/>
        </w:rPr>
        <w:t xml:space="preserve"> EUR, bol skutočný príjem k 31.12.2017 v sume </w:t>
      </w:r>
      <w:r>
        <w:rPr>
          <w:bCs/>
          <w:lang w:val="sk-SK"/>
        </w:rPr>
        <w:t>533438,99 EUR, čo predstavuje 100,58</w:t>
      </w:r>
      <w:r w:rsidRPr="008C5D60">
        <w:rPr>
          <w:bCs/>
          <w:lang w:val="sk-SK"/>
        </w:rPr>
        <w:t xml:space="preserve"> % plnenie.</w:t>
      </w:r>
    </w:p>
    <w:p w:rsidR="008C5D60" w:rsidRDefault="008C5D60" w:rsidP="008C5D60">
      <w:pPr>
        <w:pStyle w:val="Standard"/>
        <w:ind w:left="465"/>
        <w:jc w:val="both"/>
        <w:rPr>
          <w:bCs/>
          <w:sz w:val="26"/>
          <w:szCs w:val="26"/>
          <w:lang w:val="sk-SK"/>
        </w:rPr>
      </w:pPr>
    </w:p>
    <w:p w:rsidR="004E2860" w:rsidRDefault="004E2860" w:rsidP="004E2860">
      <w:pPr>
        <w:pStyle w:val="Standard"/>
        <w:ind w:left="465"/>
        <w:jc w:val="center"/>
        <w:rPr>
          <w:lang w:val="sk-SK"/>
        </w:rPr>
      </w:pPr>
    </w:p>
    <w:p w:rsidR="004E2860" w:rsidRDefault="004E2860" w:rsidP="004E2860">
      <w:pPr>
        <w:pStyle w:val="Standard"/>
        <w:numPr>
          <w:ilvl w:val="0"/>
          <w:numId w:val="4"/>
        </w:numPr>
        <w:jc w:val="both"/>
        <w:rPr>
          <w:b/>
          <w:bCs/>
          <w:i/>
          <w:lang w:val="sk-SK"/>
        </w:rPr>
      </w:pPr>
      <w:r>
        <w:rPr>
          <w:b/>
          <w:bCs/>
          <w:i/>
          <w:lang w:val="sk-SK"/>
        </w:rPr>
        <w:t>Bežné príjmy – daňové príjmy</w:t>
      </w:r>
    </w:p>
    <w:p w:rsidR="004E2860" w:rsidRDefault="004E2860" w:rsidP="004E2860">
      <w:pPr>
        <w:pStyle w:val="Standard"/>
        <w:ind w:left="1185"/>
        <w:jc w:val="both"/>
        <w:rPr>
          <w:i/>
          <w:lang w:val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3210"/>
        <w:gridCol w:w="2910"/>
      </w:tblGrid>
      <w:tr w:rsidR="004E2860" w:rsidTr="004E2860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8C5D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 xml:space="preserve">Schválený rozpočet na rok 2017 po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Skutočnosť  k  31.12.2017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Tr="00CE3D76">
        <w:tc>
          <w:tcPr>
            <w:tcW w:w="2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357308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357899,85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Default="00CE677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>
              <w:rPr>
                <w:lang w:val="sk-SK" w:eastAsia="en-US"/>
              </w:rPr>
              <w:t>100,17</w:t>
            </w:r>
          </w:p>
        </w:tc>
      </w:tr>
    </w:tbl>
    <w:p w:rsidR="004E2860" w:rsidRDefault="004E2860" w:rsidP="004E2860">
      <w:pPr>
        <w:pStyle w:val="Standard"/>
        <w:ind w:left="465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>a) Výnos dane z príjmov poukázaný územnej samospráve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Z upravenej f</w:t>
      </w:r>
      <w:r w:rsidR="00CE3D76" w:rsidRPr="00787D5B">
        <w:rPr>
          <w:lang w:val="sk-SK"/>
        </w:rPr>
        <w:t xml:space="preserve">inančnej čiastky vo výške </w:t>
      </w:r>
      <w:r w:rsidR="00251729" w:rsidRPr="00787D5B">
        <w:rPr>
          <w:lang w:val="sk-SK"/>
        </w:rPr>
        <w:t>345472,0</w:t>
      </w:r>
      <w:r w:rsidRPr="00787D5B">
        <w:rPr>
          <w:lang w:val="sk-SK"/>
        </w:rPr>
        <w:t xml:space="preserve"> € z výnosu z da</w:t>
      </w:r>
      <w:r w:rsidR="00CE3D76" w:rsidRPr="00787D5B">
        <w:rPr>
          <w:lang w:val="sk-SK"/>
        </w:rPr>
        <w:t xml:space="preserve">ne z príjmov boli   </w:t>
      </w:r>
      <w:r w:rsidR="006D56AF" w:rsidRPr="00787D5B">
        <w:rPr>
          <w:lang w:val="sk-SK"/>
        </w:rPr>
        <w:t xml:space="preserve">               </w:t>
      </w:r>
      <w:r w:rsidR="00CE3D76" w:rsidRPr="00787D5B">
        <w:rPr>
          <w:lang w:val="sk-SK"/>
        </w:rPr>
        <w:t>k 31.12.2017</w:t>
      </w:r>
      <w:r w:rsidRPr="00787D5B">
        <w:rPr>
          <w:lang w:val="sk-SK"/>
        </w:rPr>
        <w:t xml:space="preserve"> poukázané pr</w:t>
      </w:r>
      <w:r w:rsidR="00251729" w:rsidRPr="00787D5B">
        <w:rPr>
          <w:lang w:val="sk-SK"/>
        </w:rPr>
        <w:t>ostriedky zo ŠR v sume 345472,22</w:t>
      </w:r>
      <w:r w:rsidRPr="00787D5B">
        <w:rPr>
          <w:lang w:val="sk-SK"/>
        </w:rPr>
        <w:t xml:space="preserve"> €,  č</w:t>
      </w:r>
      <w:r w:rsidR="00251729" w:rsidRPr="00787D5B">
        <w:rPr>
          <w:lang w:val="sk-SK"/>
        </w:rPr>
        <w:t>o predstavuje plnenie  na 100,0</w:t>
      </w:r>
      <w:r w:rsidRPr="00787D5B">
        <w:rPr>
          <w:lang w:val="sk-SK"/>
        </w:rPr>
        <w:t xml:space="preserve">  %. Nárast príjmov oproti schv</w:t>
      </w:r>
      <w:r w:rsidR="00251729" w:rsidRPr="00787D5B">
        <w:rPr>
          <w:lang w:val="sk-SK"/>
        </w:rPr>
        <w:t>álenému rozpočtu bol o 6485,0</w:t>
      </w:r>
      <w:r w:rsidRPr="00787D5B">
        <w:rPr>
          <w:lang w:val="sk-SK"/>
        </w:rPr>
        <w:t xml:space="preserve"> €.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b/>
          <w:bCs/>
          <w:lang w:val="sk-SK"/>
        </w:rPr>
        <w:t>b)</w:t>
      </w:r>
      <w:r w:rsidRPr="00787D5B">
        <w:rPr>
          <w:lang w:val="sk-SK"/>
        </w:rPr>
        <w:t xml:space="preserve"> </w:t>
      </w:r>
      <w:r w:rsidRPr="00787D5B">
        <w:rPr>
          <w:b/>
          <w:bCs/>
          <w:lang w:val="sk-SK"/>
        </w:rPr>
        <w:t>Daň z nehnuteľnosti</w:t>
      </w:r>
    </w:p>
    <w:p w:rsidR="004E2860" w:rsidRPr="00787D5B" w:rsidRDefault="00251729" w:rsidP="00251729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Z rozpočtovaných 10736,</w:t>
      </w:r>
      <w:r w:rsidR="004E2860" w:rsidRPr="00787D5B">
        <w:rPr>
          <w:lang w:val="sk-SK"/>
        </w:rPr>
        <w:t xml:space="preserve">0 € bol skutočný príjem k </w:t>
      </w:r>
      <w:r w:rsidR="00CE3D76" w:rsidRPr="00787D5B">
        <w:rPr>
          <w:lang w:val="sk-SK"/>
        </w:rPr>
        <w:t>31.12.2017</w:t>
      </w:r>
      <w:r w:rsidRPr="00787D5B">
        <w:rPr>
          <w:lang w:val="sk-SK"/>
        </w:rPr>
        <w:t xml:space="preserve"> v sume 11179,80</w:t>
      </w:r>
      <w:r w:rsidR="004E2860" w:rsidRPr="00787D5B">
        <w:rPr>
          <w:lang w:val="sk-SK"/>
        </w:rPr>
        <w:t xml:space="preserve"> €,</w:t>
      </w:r>
      <w:r w:rsidRPr="00787D5B">
        <w:rPr>
          <w:lang w:val="sk-SK"/>
        </w:rPr>
        <w:t xml:space="preserve"> čo je           plnenie na  104,1</w:t>
      </w:r>
      <w:r w:rsidR="004E2860" w:rsidRPr="00787D5B">
        <w:rPr>
          <w:lang w:val="sk-SK"/>
        </w:rPr>
        <w:t xml:space="preserve"> %.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 xml:space="preserve">Príjmy za daň </w:t>
      </w:r>
      <w:r w:rsidR="00251729" w:rsidRPr="00787D5B">
        <w:rPr>
          <w:lang w:val="sk-SK"/>
        </w:rPr>
        <w:t>z pozemkov boli vo výške 6480,61</w:t>
      </w:r>
      <w:r w:rsidRPr="00787D5B">
        <w:rPr>
          <w:lang w:val="sk-SK"/>
        </w:rPr>
        <w:t xml:space="preserve"> €,</w:t>
      </w:r>
      <w:r w:rsidR="00251729" w:rsidRPr="00787D5B">
        <w:rPr>
          <w:lang w:val="sk-SK"/>
        </w:rPr>
        <w:t xml:space="preserve"> daň zo stavi</w:t>
      </w:r>
      <w:r w:rsidR="004D077D">
        <w:rPr>
          <w:lang w:val="sk-SK"/>
        </w:rPr>
        <w:t xml:space="preserve">eb vo výške 4680,71 €, daň </w:t>
      </w:r>
      <w:r w:rsidR="00251729" w:rsidRPr="00787D5B">
        <w:rPr>
          <w:lang w:val="sk-SK"/>
        </w:rPr>
        <w:t>z bytov 18,48</w:t>
      </w:r>
      <w:r w:rsidRPr="00787D5B">
        <w:rPr>
          <w:lang w:val="sk-SK"/>
        </w:rPr>
        <w:t xml:space="preserve"> €. </w:t>
      </w:r>
    </w:p>
    <w:p w:rsidR="004E2860" w:rsidRPr="00787D5B" w:rsidRDefault="004E2860" w:rsidP="00251729">
      <w:pPr>
        <w:pStyle w:val="Standard"/>
        <w:ind w:left="465"/>
        <w:jc w:val="both"/>
        <w:rPr>
          <w:lang w:val="sk-SK"/>
        </w:rPr>
      </w:pPr>
      <w:r w:rsidRPr="00787D5B">
        <w:rPr>
          <w:b/>
          <w:bCs/>
          <w:lang w:val="sk-SK"/>
        </w:rPr>
        <w:t xml:space="preserve">c) Daň za psa - </w:t>
      </w:r>
      <w:r w:rsidRPr="00787D5B">
        <w:rPr>
          <w:lang w:val="sk-SK"/>
        </w:rPr>
        <w:t>rozpo</w:t>
      </w:r>
      <w:r w:rsidR="00251729" w:rsidRPr="00787D5B">
        <w:rPr>
          <w:lang w:val="sk-SK"/>
        </w:rPr>
        <w:t>čtovaných  bolo 800,0 €, skutočný príjem  932,41 €</w:t>
      </w:r>
      <w:r w:rsidR="004D077D">
        <w:rPr>
          <w:lang w:val="sk-SK"/>
        </w:rPr>
        <w:t xml:space="preserve">, čo je </w:t>
      </w:r>
      <w:r w:rsidR="00251729" w:rsidRPr="00787D5B">
        <w:rPr>
          <w:lang w:val="sk-SK"/>
        </w:rPr>
        <w:t xml:space="preserve"> plnenie na 116</w:t>
      </w:r>
      <w:r w:rsidRPr="00787D5B">
        <w:rPr>
          <w:lang w:val="sk-SK"/>
        </w:rPr>
        <w:t xml:space="preserve"> %.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b/>
          <w:bCs/>
          <w:lang w:val="sk-SK"/>
        </w:rPr>
        <w:t>d)</w:t>
      </w:r>
      <w:r w:rsidRPr="00787D5B">
        <w:rPr>
          <w:lang w:val="sk-SK"/>
        </w:rPr>
        <w:t xml:space="preserve"> </w:t>
      </w:r>
      <w:r w:rsidRPr="00787D5B">
        <w:rPr>
          <w:b/>
          <w:bCs/>
          <w:lang w:val="sk-SK"/>
        </w:rPr>
        <w:t xml:space="preserve">Daň za užívanie verejného priestranstva – </w:t>
      </w:r>
      <w:r w:rsidR="00251729" w:rsidRPr="00787D5B">
        <w:rPr>
          <w:lang w:val="sk-SK"/>
        </w:rPr>
        <w:t>rozpočtovaných bolo 30</w:t>
      </w:r>
      <w:r w:rsidRPr="00787D5B">
        <w:rPr>
          <w:lang w:val="sk-SK"/>
        </w:rPr>
        <w:t>0,0 €, skutočný príjem bol 3</w:t>
      </w:r>
      <w:r w:rsidR="00251729" w:rsidRPr="00787D5B">
        <w:rPr>
          <w:lang w:val="sk-SK"/>
        </w:rPr>
        <w:t xml:space="preserve">15,42 €, čo je plnenie na 105,1 </w:t>
      </w:r>
      <w:r w:rsidRPr="00787D5B">
        <w:rPr>
          <w:lang w:val="sk-SK"/>
        </w:rPr>
        <w:t>%.</w:t>
      </w:r>
    </w:p>
    <w:p w:rsidR="004E2860" w:rsidRPr="00787D5B" w:rsidRDefault="00CE3D76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K 31.12.2017</w:t>
      </w:r>
      <w:r w:rsidR="004E2860" w:rsidRPr="00787D5B">
        <w:rPr>
          <w:lang w:val="sk-SK"/>
        </w:rPr>
        <w:t xml:space="preserve"> obec eviduje </w:t>
      </w:r>
      <w:r w:rsidR="00707831" w:rsidRPr="00787D5B">
        <w:rPr>
          <w:lang w:val="sk-SK"/>
        </w:rPr>
        <w:t>daňové pohľadávky v</w:t>
      </w:r>
      <w:r w:rsidR="00251729" w:rsidRPr="00787D5B">
        <w:rPr>
          <w:lang w:val="sk-SK"/>
        </w:rPr>
        <w:t> </w:t>
      </w:r>
      <w:r w:rsidR="00707831" w:rsidRPr="00787D5B">
        <w:rPr>
          <w:lang w:val="sk-SK"/>
        </w:rPr>
        <w:t>sume</w:t>
      </w:r>
      <w:r w:rsidR="00251729" w:rsidRPr="00787D5B">
        <w:rPr>
          <w:lang w:val="sk-SK"/>
        </w:rPr>
        <w:t xml:space="preserve"> 1187,65</w:t>
      </w:r>
      <w:r w:rsidR="00707831" w:rsidRPr="00787D5B">
        <w:rPr>
          <w:lang w:val="sk-SK"/>
        </w:rPr>
        <w:t xml:space="preserve"> </w:t>
      </w:r>
      <w:r w:rsidR="004E2860" w:rsidRPr="00787D5B">
        <w:rPr>
          <w:lang w:val="sk-SK"/>
        </w:rPr>
        <w:t>eur.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i/>
          <w:lang w:val="sk-SK"/>
        </w:rPr>
      </w:pPr>
      <w:r w:rsidRPr="00787D5B">
        <w:rPr>
          <w:b/>
          <w:bCs/>
          <w:i/>
          <w:lang w:val="sk-SK"/>
        </w:rPr>
        <w:t>II.  Bežné príjmy – nedaňové príjmy</w:t>
      </w:r>
    </w:p>
    <w:p w:rsidR="004E2860" w:rsidRPr="00787D5B" w:rsidRDefault="004E2860" w:rsidP="004E2860">
      <w:pPr>
        <w:pStyle w:val="Standard"/>
        <w:ind w:left="465"/>
        <w:jc w:val="both"/>
        <w:rPr>
          <w:i/>
          <w:lang w:val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787D5B" w:rsidRPr="00787D5B" w:rsidTr="004E2860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6D56AF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           % plnenia      </w:t>
            </w:r>
            <w:r w:rsidRPr="00787D5B">
              <w:rPr>
                <w:lang w:val="sk-SK" w:eastAsia="en-US"/>
              </w:rPr>
              <w:t xml:space="preserve">            </w:t>
            </w:r>
          </w:p>
        </w:tc>
      </w:tr>
      <w:tr w:rsidR="004E2860" w:rsidRPr="00787D5B" w:rsidTr="00CE3D76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CC053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62248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CC053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63088,85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CC053A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101,35</w:t>
            </w:r>
          </w:p>
        </w:tc>
      </w:tr>
    </w:tbl>
    <w:p w:rsidR="004E2860" w:rsidRPr="00787D5B" w:rsidRDefault="004E2860" w:rsidP="00CE3D76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>a) Poplatok za komunálny odpad a drobný stavebný odpad</w:t>
      </w:r>
    </w:p>
    <w:p w:rsidR="004E2860" w:rsidRPr="00787D5B" w:rsidRDefault="00CC053A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Z rozpočtovaných 1470</w:t>
      </w:r>
      <w:r w:rsidR="004E2860" w:rsidRPr="00787D5B">
        <w:rPr>
          <w:lang w:val="sk-SK"/>
        </w:rPr>
        <w:t>0</w:t>
      </w:r>
      <w:r w:rsidRPr="00787D5B">
        <w:rPr>
          <w:lang w:val="sk-SK"/>
        </w:rPr>
        <w:t>,0 € bol skutočný príjem 15054,54</w:t>
      </w:r>
      <w:r w:rsidR="004E2860" w:rsidRPr="00787D5B">
        <w:rPr>
          <w:lang w:val="sk-SK"/>
        </w:rPr>
        <w:t xml:space="preserve"> €, čo je</w:t>
      </w:r>
      <w:r w:rsidRPr="00787D5B">
        <w:rPr>
          <w:lang w:val="sk-SK"/>
        </w:rPr>
        <w:t xml:space="preserve"> 102,4</w:t>
      </w:r>
      <w:r w:rsidR="004E2860" w:rsidRPr="00787D5B">
        <w:rPr>
          <w:lang w:val="sk-SK"/>
        </w:rPr>
        <w:t xml:space="preserve"> % plnenie.</w:t>
      </w: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>b) Príjmy z vlastníctva majetku</w:t>
      </w:r>
    </w:p>
    <w:p w:rsidR="004E2860" w:rsidRPr="00787D5B" w:rsidRDefault="00CC053A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Z rozpočtovaných   47548</w:t>
      </w:r>
      <w:r w:rsidR="004E2860" w:rsidRPr="00787D5B">
        <w:rPr>
          <w:lang w:val="sk-SK"/>
        </w:rPr>
        <w:t>,</w:t>
      </w:r>
      <w:r w:rsidRPr="00787D5B">
        <w:rPr>
          <w:lang w:val="sk-SK"/>
        </w:rPr>
        <w:t>0 € bol skutočný príjem  48034,31 €, čo je 101,0</w:t>
      </w:r>
      <w:r w:rsidR="004E2860" w:rsidRPr="00787D5B">
        <w:rPr>
          <w:lang w:val="sk-SK"/>
        </w:rPr>
        <w:t xml:space="preserve"> % plnenie.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Tvoria ho príjmy z prenájmu budov: KD, hala, BJ-16, TJ bar.</w:t>
      </w:r>
    </w:p>
    <w:p w:rsidR="00240BC4" w:rsidRPr="00787D5B" w:rsidRDefault="00CE3D76" w:rsidP="006D56AF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K 31.12.2017</w:t>
      </w:r>
      <w:r w:rsidR="004E2860" w:rsidRPr="00787D5B">
        <w:rPr>
          <w:lang w:val="sk-SK"/>
        </w:rPr>
        <w:t xml:space="preserve"> obec eviduje nedaňové pohľadávky  /</w:t>
      </w:r>
      <w:proofErr w:type="spellStart"/>
      <w:r w:rsidR="004E2860" w:rsidRPr="00787D5B">
        <w:rPr>
          <w:lang w:val="sk-SK"/>
        </w:rPr>
        <w:t>pop</w:t>
      </w:r>
      <w:r w:rsidRPr="00787D5B">
        <w:rPr>
          <w:lang w:val="sk-SK"/>
        </w:rPr>
        <w:t>l</w:t>
      </w:r>
      <w:proofErr w:type="spellEnd"/>
      <w:r w:rsidRPr="00787D5B">
        <w:rPr>
          <w:lang w:val="sk-SK"/>
        </w:rPr>
        <w:t xml:space="preserve">. TKO a nájomné/ v sume </w:t>
      </w:r>
      <w:r w:rsidR="006D56AF" w:rsidRPr="00787D5B">
        <w:rPr>
          <w:lang w:val="sk-SK"/>
        </w:rPr>
        <w:t xml:space="preserve">   </w:t>
      </w:r>
      <w:r w:rsidR="00CC053A" w:rsidRPr="00787D5B">
        <w:rPr>
          <w:lang w:val="sk-SK"/>
        </w:rPr>
        <w:t xml:space="preserve">4032,68 </w:t>
      </w:r>
      <w:r w:rsidR="004E2860" w:rsidRPr="00787D5B">
        <w:rPr>
          <w:lang w:val="sk-SK"/>
        </w:rPr>
        <w:t>€.</w:t>
      </w: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>c) Administratívne poplatky a</w:t>
      </w:r>
      <w:r w:rsidR="006D56AF" w:rsidRPr="00787D5B">
        <w:rPr>
          <w:b/>
          <w:bCs/>
          <w:lang w:val="sk-SK"/>
        </w:rPr>
        <w:t xml:space="preserve"> iné poplatky a </w:t>
      </w:r>
      <w:r w:rsidRPr="00787D5B">
        <w:rPr>
          <w:b/>
          <w:bCs/>
          <w:lang w:val="sk-SK"/>
        </w:rPr>
        <w:t>platby</w:t>
      </w:r>
    </w:p>
    <w:p w:rsidR="004E2860" w:rsidRPr="00787D5B" w:rsidRDefault="00CC053A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Z rozpočtovaných 10050</w:t>
      </w:r>
      <w:r w:rsidR="004E2860" w:rsidRPr="00787D5B">
        <w:rPr>
          <w:lang w:val="sk-SK"/>
        </w:rPr>
        <w:t>,0</w:t>
      </w:r>
      <w:r w:rsidRPr="00787D5B">
        <w:rPr>
          <w:lang w:val="sk-SK"/>
        </w:rPr>
        <w:t xml:space="preserve">  € bol skutočný príjem  11177,0</w:t>
      </w:r>
      <w:r w:rsidR="00651301" w:rsidRPr="00787D5B">
        <w:rPr>
          <w:lang w:val="sk-SK"/>
        </w:rPr>
        <w:t>2 € čo je 111,2</w:t>
      </w:r>
      <w:r w:rsidR="004E2860" w:rsidRPr="00787D5B">
        <w:rPr>
          <w:lang w:val="sk-SK"/>
        </w:rPr>
        <w:t xml:space="preserve"> % plnenie.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 xml:space="preserve">Sú to  príjmy za služby /hlásenie v MR, kopírovanie, DS/ spolu </w:t>
      </w:r>
      <w:r w:rsidR="00651301" w:rsidRPr="00787D5B">
        <w:rPr>
          <w:lang w:val="sk-SK"/>
        </w:rPr>
        <w:t>vo výške  504,57</w:t>
      </w:r>
      <w:r w:rsidRPr="00787D5B">
        <w:rPr>
          <w:lang w:val="sk-SK"/>
        </w:rPr>
        <w:t xml:space="preserve"> €, príjmy </w:t>
      </w:r>
      <w:r w:rsidRPr="00787D5B">
        <w:rPr>
          <w:lang w:val="sk-SK"/>
        </w:rPr>
        <w:lastRenderedPageBreak/>
        <w:t>za stravné a réžiu k strave za zamestnan</w:t>
      </w:r>
      <w:r w:rsidR="00651301" w:rsidRPr="00787D5B">
        <w:rPr>
          <w:lang w:val="sk-SK"/>
        </w:rPr>
        <w:t>cov a dôchodcov vo výške 3610,87</w:t>
      </w:r>
      <w:r w:rsidRPr="00787D5B">
        <w:rPr>
          <w:lang w:val="sk-SK"/>
        </w:rPr>
        <w:t xml:space="preserve"> €, príjmy za ško</w:t>
      </w:r>
      <w:r w:rsidR="00651301" w:rsidRPr="00787D5B">
        <w:rPr>
          <w:lang w:val="sk-SK"/>
        </w:rPr>
        <w:t>lné v MŠ vo výške  3175</w:t>
      </w:r>
      <w:r w:rsidRPr="00787D5B">
        <w:rPr>
          <w:lang w:val="sk-SK"/>
        </w:rPr>
        <w:t>,0 €,</w:t>
      </w:r>
      <w:r w:rsidR="00651301" w:rsidRPr="00787D5B">
        <w:rPr>
          <w:lang w:val="sk-SK"/>
        </w:rPr>
        <w:t xml:space="preserve"> príjmy za ŠKD v sume 260,0 €</w:t>
      </w:r>
      <w:r w:rsidRPr="00787D5B">
        <w:rPr>
          <w:lang w:val="sk-SK"/>
        </w:rPr>
        <w:t xml:space="preserve"> príjmy zo správnych poplatkov a</w:t>
      </w:r>
      <w:r w:rsidR="00651301" w:rsidRPr="00787D5B">
        <w:rPr>
          <w:lang w:val="sk-SK"/>
        </w:rPr>
        <w:t xml:space="preserve"> osvedčovania  vo výške 3136,80</w:t>
      </w:r>
      <w:r w:rsidRPr="00787D5B">
        <w:rPr>
          <w:lang w:val="sk-SK"/>
        </w:rPr>
        <w:t xml:space="preserve"> €.                   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>Ďalej sú to príjmy z predaj</w:t>
      </w:r>
      <w:r w:rsidR="00651301" w:rsidRPr="00787D5B">
        <w:rPr>
          <w:lang w:val="sk-SK"/>
        </w:rPr>
        <w:t>a tovaru a služieb v sume 489,78</w:t>
      </w:r>
      <w:r w:rsidRPr="00787D5B">
        <w:rPr>
          <w:lang w:val="sk-SK"/>
        </w:rPr>
        <w:t xml:space="preserve"> €</w:t>
      </w:r>
      <w:r w:rsidR="00651301" w:rsidRPr="00787D5B">
        <w:rPr>
          <w:lang w:val="sk-SK"/>
        </w:rPr>
        <w:t>.</w:t>
      </w:r>
      <w:r w:rsidRPr="00787D5B">
        <w:rPr>
          <w:lang w:val="sk-SK"/>
        </w:rPr>
        <w:t xml:space="preserve"> </w:t>
      </w:r>
    </w:p>
    <w:p w:rsidR="004E2860" w:rsidRPr="00787D5B" w:rsidRDefault="004E2860" w:rsidP="004E2860">
      <w:pPr>
        <w:pStyle w:val="Standard"/>
        <w:ind w:left="465"/>
        <w:jc w:val="both"/>
        <w:rPr>
          <w:lang w:val="sk-SK"/>
        </w:rPr>
      </w:pPr>
      <w:r w:rsidRPr="00787D5B">
        <w:rPr>
          <w:lang w:val="sk-SK"/>
        </w:rPr>
        <w:t xml:space="preserve">Iné </w:t>
      </w:r>
      <w:r w:rsidR="00651301" w:rsidRPr="00787D5B">
        <w:rPr>
          <w:lang w:val="sk-SK"/>
        </w:rPr>
        <w:t>platby: rozpočtovaný príjem 4201,0 €, skutočné plnenie 6000,02 €, čo predstavuje plnenie  142,82</w:t>
      </w:r>
      <w:r w:rsidRPr="00787D5B">
        <w:rPr>
          <w:lang w:val="sk-SK"/>
        </w:rPr>
        <w:t xml:space="preserve"> %. Tvorí ho príjem </w:t>
      </w:r>
      <w:r w:rsidR="00B135B9" w:rsidRPr="00787D5B">
        <w:rPr>
          <w:lang w:val="sk-SK"/>
        </w:rPr>
        <w:t xml:space="preserve">z náhrad z poistného plnenia 847,67 €, </w:t>
      </w:r>
      <w:proofErr w:type="spellStart"/>
      <w:r w:rsidR="00B135B9" w:rsidRPr="00787D5B">
        <w:rPr>
          <w:lang w:val="sk-SK"/>
        </w:rPr>
        <w:t>vratky</w:t>
      </w:r>
      <w:proofErr w:type="spellEnd"/>
      <w:r w:rsidR="00B135B9" w:rsidRPr="00787D5B">
        <w:rPr>
          <w:lang w:val="sk-SK"/>
        </w:rPr>
        <w:t xml:space="preserve"> zo ZP 789,89 €,  </w:t>
      </w:r>
      <w:r w:rsidRPr="00787D5B">
        <w:rPr>
          <w:lang w:val="sk-SK"/>
        </w:rPr>
        <w:t>z o</w:t>
      </w:r>
      <w:r w:rsidR="00B135B9" w:rsidRPr="00787D5B">
        <w:rPr>
          <w:lang w:val="sk-SK"/>
        </w:rPr>
        <w:t>dvodov z hazardných hier 125,67</w:t>
      </w:r>
      <w:r w:rsidRPr="00787D5B">
        <w:rPr>
          <w:lang w:val="sk-SK"/>
        </w:rPr>
        <w:t xml:space="preserve"> €, príjmy z dobropiso</w:t>
      </w:r>
      <w:r w:rsidR="00B135B9" w:rsidRPr="00787D5B">
        <w:rPr>
          <w:lang w:val="sk-SK"/>
        </w:rPr>
        <w:t xml:space="preserve">v /za energie/  1436,61 €, úroky z vkladov 60,77 €, </w:t>
      </w:r>
      <w:proofErr w:type="spellStart"/>
      <w:r w:rsidR="00B135B9" w:rsidRPr="00787D5B">
        <w:rPr>
          <w:lang w:val="sk-SK"/>
        </w:rPr>
        <w:t>vratky</w:t>
      </w:r>
      <w:proofErr w:type="spellEnd"/>
      <w:r w:rsidR="00B135B9" w:rsidRPr="00787D5B">
        <w:rPr>
          <w:lang w:val="sk-SK"/>
        </w:rPr>
        <w:t xml:space="preserve"> 2109,51 €, refundácie 629,90 €.</w:t>
      </w: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i/>
          <w:lang w:val="sk-SK"/>
        </w:rPr>
      </w:pPr>
    </w:p>
    <w:p w:rsidR="004E2860" w:rsidRPr="00787D5B" w:rsidRDefault="006D56AF" w:rsidP="004E2860">
      <w:pPr>
        <w:pStyle w:val="Standard"/>
        <w:ind w:left="465"/>
        <w:jc w:val="both"/>
        <w:rPr>
          <w:i/>
          <w:lang w:val="sk-SK"/>
        </w:rPr>
      </w:pPr>
      <w:r w:rsidRPr="00787D5B">
        <w:rPr>
          <w:b/>
          <w:bCs/>
          <w:i/>
          <w:lang w:val="sk-SK"/>
        </w:rPr>
        <w:t>III. Bežné príjmy – iné nedaňové</w:t>
      </w:r>
      <w:r w:rsidR="004E2860" w:rsidRPr="00787D5B">
        <w:rPr>
          <w:b/>
          <w:bCs/>
          <w:i/>
          <w:lang w:val="sk-SK"/>
        </w:rPr>
        <w:t xml:space="preserve"> príjmy</w:t>
      </w:r>
    </w:p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</w:p>
    <w:tbl>
      <w:tblPr>
        <w:tblW w:w="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3210"/>
        <w:gridCol w:w="2939"/>
      </w:tblGrid>
      <w:tr w:rsidR="00787D5B" w:rsidRPr="00787D5B" w:rsidTr="004E2860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6D56AF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RPr="00787D5B" w:rsidTr="00CE3D76">
        <w:tc>
          <w:tcPr>
            <w:tcW w:w="2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96568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95273,25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98,70</w:t>
            </w:r>
          </w:p>
        </w:tc>
      </w:tr>
    </w:tbl>
    <w:p w:rsidR="004E2860" w:rsidRPr="00787D5B" w:rsidRDefault="004E2860" w:rsidP="004E2860">
      <w:pPr>
        <w:pStyle w:val="Standard"/>
        <w:ind w:left="465"/>
        <w:jc w:val="both"/>
        <w:rPr>
          <w:b/>
          <w:bCs/>
          <w:lang w:val="sk-SK"/>
        </w:rPr>
      </w:pPr>
    </w:p>
    <w:p w:rsidR="006D56AF" w:rsidRPr="00787D5B" w:rsidRDefault="006D56AF" w:rsidP="006D56AF">
      <w:pPr>
        <w:pStyle w:val="Standard"/>
        <w:ind w:left="465"/>
        <w:jc w:val="both"/>
        <w:rPr>
          <w:bCs/>
          <w:lang w:val="sk-SK"/>
        </w:rPr>
      </w:pPr>
      <w:r w:rsidRPr="00787D5B">
        <w:rPr>
          <w:bCs/>
          <w:lang w:val="sk-SK"/>
        </w:rPr>
        <w:t>Z rozpočtovaných iných nedaňových príjmov 96568 EUR, bol skutočný príjem k 31.12.2017 v sume 95273,25 EUR, čo predstavuje 98,70 % plnenie.</w:t>
      </w:r>
    </w:p>
    <w:p w:rsidR="004E2860" w:rsidRPr="00787D5B" w:rsidRDefault="004E2860" w:rsidP="004E2860">
      <w:pPr>
        <w:pStyle w:val="Standard"/>
        <w:jc w:val="center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 xml:space="preserve">   Obec prijala nasledovné granty a transfery:</w:t>
      </w: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787D5B" w:rsidRPr="00787D5B" w:rsidTr="005271C3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proofErr w:type="spellStart"/>
            <w:r w:rsidRPr="00787D5B">
              <w:rPr>
                <w:b/>
                <w:bCs/>
                <w:lang w:val="sk-SK" w:eastAsia="en-US"/>
              </w:rPr>
              <w:t>P.č</w:t>
            </w:r>
            <w:proofErr w:type="spellEnd"/>
            <w:r w:rsidRPr="00787D5B">
              <w:rPr>
                <w:b/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Poskytovateľ</w:t>
            </w:r>
            <w:r w:rsidR="006D56AF" w:rsidRPr="00787D5B">
              <w:rPr>
                <w:b/>
                <w:bCs/>
                <w:lang w:val="sk-SK" w:eastAsia="en-US"/>
              </w:rPr>
              <w:t xml:space="preserve">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Účel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Ministerstvo </w:t>
            </w:r>
            <w:proofErr w:type="spellStart"/>
            <w:r w:rsidRPr="00787D5B">
              <w:rPr>
                <w:lang w:val="sk-SK" w:eastAsia="en-US"/>
              </w:rPr>
              <w:t>ŠVVaŠ</w:t>
            </w:r>
            <w:proofErr w:type="spellEnd"/>
            <w:r w:rsidRPr="00787D5B">
              <w:rPr>
                <w:lang w:val="sk-SK" w:eastAsia="en-US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77089,0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Na základné vzdelávanie / ZŠ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Ministerstvo </w:t>
            </w:r>
            <w:proofErr w:type="spellStart"/>
            <w:r w:rsidRPr="00787D5B">
              <w:rPr>
                <w:lang w:val="sk-SK" w:eastAsia="en-US"/>
              </w:rPr>
              <w:t>ŠVVaŠ</w:t>
            </w:r>
            <w:proofErr w:type="spellEnd"/>
            <w:r w:rsidRPr="00787D5B">
              <w:rPr>
                <w:lang w:val="sk-SK" w:eastAsia="en-US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2175,0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Pre predškolákov / MŠ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</w:t>
            </w:r>
            <w:r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103,0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Transfer na ochranu životného prostredia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</w:t>
            </w:r>
            <w:r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568,30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Transfer na voľby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</w:t>
            </w:r>
            <w:r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5977,94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Podpora zamestnanosti, soc. inklúzia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</w:t>
            </w:r>
            <w:r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115,0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Hmotná núdza: stravné a školské pomôcky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418,32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B135B9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REGOB, R</w:t>
            </w:r>
            <w:r w:rsidR="004E2860" w:rsidRPr="00787D5B">
              <w:rPr>
                <w:lang w:val="sk-SK" w:eastAsia="en-US"/>
              </w:rPr>
              <w:t>egister adries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</w:t>
            </w:r>
            <w:r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Ministerstvo </w:t>
            </w:r>
            <w:proofErr w:type="spellStart"/>
            <w:r w:rsidRPr="00787D5B">
              <w:rPr>
                <w:lang w:val="sk-SK" w:eastAsia="en-US"/>
              </w:rPr>
              <w:t>DVaRR</w:t>
            </w:r>
            <w:proofErr w:type="spellEnd"/>
            <w:r w:rsidRPr="00787D5B">
              <w:rPr>
                <w:lang w:val="sk-SK" w:eastAsia="en-US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51,15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Na dopravu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9.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Recyklačný fond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43,0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Na triedenie a recykláciu odpadov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10.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135B9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12,50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Na vojnové hroby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DPO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707831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3000,0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lang w:val="sk-SK" w:eastAsia="en-US"/>
              </w:rPr>
            </w:pPr>
            <w:r w:rsidRPr="00787D5B">
              <w:rPr>
                <w:lang w:val="sk-SK" w:eastAsia="en-US"/>
              </w:rPr>
              <w:t>Pre DHZ Kokšov – Bakša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5271C3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13</w:t>
            </w:r>
            <w:r w:rsidR="00B135B9" w:rsidRPr="00787D5B">
              <w:rPr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B135B9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SAŽP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B135B9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4270,04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B135B9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Program obnovy dediny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5271C3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14.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5271C3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VÚC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5271C3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700</w:t>
            </w:r>
            <w:r w:rsidR="004D077D">
              <w:rPr>
                <w:bCs/>
                <w:lang w:val="sk-SK" w:eastAsia="en-US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831" w:rsidRPr="00787D5B" w:rsidRDefault="005271C3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Kultúrne podujatia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15.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750,0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Kultúrne podujatia</w:t>
            </w:r>
          </w:p>
        </w:tc>
      </w:tr>
      <w:tr w:rsidR="00787D5B" w:rsidRPr="00787D5B" w:rsidTr="005271C3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5271C3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5271C3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95273,25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5271C3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</w:p>
        </w:tc>
      </w:tr>
    </w:tbl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 xml:space="preserve">   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  <w:r w:rsidRPr="00787D5B">
        <w:rPr>
          <w:b/>
          <w:bCs/>
          <w:lang w:val="sk-SK"/>
        </w:rPr>
        <w:t xml:space="preserve">   </w:t>
      </w:r>
      <w:r w:rsidRPr="00787D5B">
        <w:rPr>
          <w:lang w:val="sk-SK"/>
        </w:rPr>
        <w:t xml:space="preserve"> </w:t>
      </w:r>
      <w:r w:rsidR="006D56AF" w:rsidRPr="00787D5B">
        <w:rPr>
          <w:lang w:val="sk-SK"/>
        </w:rPr>
        <w:t>Granty a transfery boli účelovo určené a boli</w:t>
      </w:r>
      <w:r w:rsidRPr="00787D5B">
        <w:rPr>
          <w:lang w:val="sk-SK"/>
        </w:rPr>
        <w:t xml:space="preserve">  použité v súlade s ich účelom.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CE3D76" w:rsidRPr="00787D5B" w:rsidRDefault="00CE3D76" w:rsidP="004E2860">
      <w:pPr>
        <w:pStyle w:val="Standard"/>
        <w:jc w:val="both"/>
        <w:rPr>
          <w:lang w:val="sk-SK"/>
        </w:rPr>
      </w:pPr>
    </w:p>
    <w:p w:rsidR="00CE3D76" w:rsidRPr="00787D5B" w:rsidRDefault="00CE3D76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sz w:val="26"/>
          <w:szCs w:val="26"/>
          <w:u w:val="single"/>
          <w:lang w:val="sk-SK"/>
        </w:rPr>
      </w:pPr>
      <w:r w:rsidRPr="00787D5B">
        <w:rPr>
          <w:sz w:val="26"/>
          <w:szCs w:val="26"/>
          <w:lang w:val="sk-SK"/>
        </w:rPr>
        <w:lastRenderedPageBreak/>
        <w:t xml:space="preserve">    </w:t>
      </w:r>
      <w:r w:rsidRPr="00787D5B">
        <w:rPr>
          <w:b/>
          <w:bCs/>
          <w:sz w:val="26"/>
          <w:szCs w:val="26"/>
          <w:u w:val="single"/>
          <w:lang w:val="sk-SK"/>
        </w:rPr>
        <w:t>Kapitálové príjmy</w:t>
      </w:r>
      <w:r w:rsidR="006D56AF" w:rsidRPr="00787D5B">
        <w:rPr>
          <w:b/>
          <w:bCs/>
          <w:sz w:val="26"/>
          <w:szCs w:val="26"/>
          <w:u w:val="single"/>
          <w:lang w:val="sk-SK"/>
        </w:rPr>
        <w:t xml:space="preserve"> - spolu</w:t>
      </w:r>
    </w:p>
    <w:p w:rsidR="004E2860" w:rsidRPr="00787D5B" w:rsidRDefault="004E2860" w:rsidP="004E2860">
      <w:pPr>
        <w:pStyle w:val="Standard"/>
        <w:jc w:val="both"/>
        <w:rPr>
          <w:b/>
          <w:bCs/>
          <w:u w:val="single"/>
          <w:lang w:val="sk-SK"/>
        </w:rPr>
      </w:pPr>
    </w:p>
    <w:tbl>
      <w:tblPr>
        <w:tblW w:w="0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10"/>
        <w:gridCol w:w="2970"/>
      </w:tblGrid>
      <w:tr w:rsidR="00787D5B" w:rsidRPr="00787D5B" w:rsidTr="004E2860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3D76" w:rsidRPr="00787D5B" w:rsidRDefault="006D56AF" w:rsidP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CE3D7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RPr="00787D5B" w:rsidTr="00CE3D76"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5271C3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5313,0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5271C3" w:rsidP="005271C3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5403,72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5271C3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101,7</w:t>
            </w:r>
          </w:p>
        </w:tc>
      </w:tr>
    </w:tbl>
    <w:p w:rsidR="004E2860" w:rsidRPr="00787D5B" w:rsidRDefault="004E2860" w:rsidP="004E2860">
      <w:pPr>
        <w:pStyle w:val="Standard"/>
        <w:jc w:val="both"/>
        <w:rPr>
          <w:b/>
          <w:bCs/>
          <w:u w:val="single"/>
          <w:lang w:val="sk-SK"/>
        </w:rPr>
      </w:pPr>
    </w:p>
    <w:p w:rsidR="004E2860" w:rsidRPr="00787D5B" w:rsidRDefault="004E2860" w:rsidP="004E2860">
      <w:pPr>
        <w:pStyle w:val="Standard"/>
        <w:ind w:left="240"/>
        <w:jc w:val="both"/>
        <w:rPr>
          <w:lang w:val="sk-SK"/>
        </w:rPr>
      </w:pPr>
      <w:r w:rsidRPr="00787D5B">
        <w:rPr>
          <w:bCs/>
          <w:lang w:val="sk-SK"/>
        </w:rPr>
        <w:t>Príjem z predaja majetku obce – obecných pozemkov</w:t>
      </w:r>
      <w:r w:rsidR="00707831" w:rsidRPr="00787D5B">
        <w:rPr>
          <w:lang w:val="sk-SK"/>
        </w:rPr>
        <w:t>, bol rozpočtovaný vo výške</w:t>
      </w:r>
      <w:r w:rsidR="005271C3" w:rsidRPr="00787D5B">
        <w:rPr>
          <w:lang w:val="sk-SK"/>
        </w:rPr>
        <w:t xml:space="preserve"> 5313</w:t>
      </w:r>
      <w:r w:rsidR="00707831" w:rsidRPr="00787D5B">
        <w:rPr>
          <w:lang w:val="sk-SK"/>
        </w:rPr>
        <w:t>,0 €, skutočný príjem bol</w:t>
      </w:r>
      <w:r w:rsidR="005271C3" w:rsidRPr="00787D5B">
        <w:rPr>
          <w:lang w:val="sk-SK"/>
        </w:rPr>
        <w:t xml:space="preserve"> 5363,72</w:t>
      </w:r>
      <w:r w:rsidR="00707831" w:rsidRPr="00787D5B">
        <w:rPr>
          <w:lang w:val="sk-SK"/>
        </w:rPr>
        <w:t xml:space="preserve"> </w:t>
      </w:r>
      <w:r w:rsidRPr="00787D5B">
        <w:rPr>
          <w:lang w:val="sk-SK"/>
        </w:rPr>
        <w:t>€.</w:t>
      </w:r>
    </w:p>
    <w:p w:rsidR="005271C3" w:rsidRPr="00787D5B" w:rsidRDefault="004E2860" w:rsidP="005271C3">
      <w:pPr>
        <w:pStyle w:val="Standard"/>
        <w:jc w:val="both"/>
        <w:rPr>
          <w:b/>
          <w:bCs/>
          <w:lang w:val="sk-SK"/>
        </w:rPr>
      </w:pPr>
      <w:r w:rsidRPr="00787D5B">
        <w:rPr>
          <w:lang w:val="sk-SK"/>
        </w:rPr>
        <w:t xml:space="preserve">        </w:t>
      </w:r>
      <w:r w:rsidR="005271C3" w:rsidRPr="00787D5B">
        <w:rPr>
          <w:b/>
          <w:bCs/>
          <w:lang w:val="sk-SK"/>
        </w:rPr>
        <w:t xml:space="preserve">   </w:t>
      </w:r>
    </w:p>
    <w:p w:rsidR="005271C3" w:rsidRPr="00787D5B" w:rsidRDefault="005271C3" w:rsidP="005271C3">
      <w:pPr>
        <w:pStyle w:val="Standard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 xml:space="preserve">    Obec prijala nasledovné granty a transfery:</w:t>
      </w:r>
    </w:p>
    <w:p w:rsidR="005271C3" w:rsidRPr="00787D5B" w:rsidRDefault="005271C3" w:rsidP="005271C3">
      <w:pPr>
        <w:pStyle w:val="Standard"/>
        <w:jc w:val="both"/>
        <w:rPr>
          <w:b/>
          <w:bCs/>
          <w:lang w:val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787D5B" w:rsidRPr="00787D5B" w:rsidTr="00342446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proofErr w:type="spellStart"/>
            <w:r w:rsidRPr="00787D5B">
              <w:rPr>
                <w:b/>
                <w:bCs/>
                <w:lang w:val="sk-SK" w:eastAsia="en-US"/>
              </w:rPr>
              <w:t>P.č</w:t>
            </w:r>
            <w:proofErr w:type="spellEnd"/>
            <w:r w:rsidRPr="00787D5B">
              <w:rPr>
                <w:b/>
                <w:bCs/>
                <w:lang w:val="sk-SK" w:eastAsia="en-US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Poskytovateľ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Účel</w:t>
            </w:r>
          </w:p>
        </w:tc>
      </w:tr>
      <w:tr w:rsidR="00787D5B" w:rsidRPr="00787D5B" w:rsidTr="0034244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5920,0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Územný plán obce</w:t>
            </w:r>
          </w:p>
        </w:tc>
      </w:tr>
      <w:tr w:rsidR="00787D5B" w:rsidRPr="00787D5B" w:rsidTr="0034244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5000,0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Inštalácia kamerového systému v obci KB</w:t>
            </w:r>
          </w:p>
        </w:tc>
      </w:tr>
      <w:tr w:rsidR="00787D5B" w:rsidRPr="00787D5B" w:rsidTr="0034244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71C3" w:rsidRPr="00787D5B" w:rsidRDefault="005271C3" w:rsidP="00342446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10920,0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1C3" w:rsidRPr="00787D5B" w:rsidRDefault="005271C3" w:rsidP="00342446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</w:p>
        </w:tc>
      </w:tr>
    </w:tbl>
    <w:p w:rsidR="005271C3" w:rsidRPr="00787D5B" w:rsidRDefault="005271C3" w:rsidP="005271C3">
      <w:pPr>
        <w:pStyle w:val="Standard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 xml:space="preserve">   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</w:t>
      </w:r>
    </w:p>
    <w:p w:rsidR="004E2860" w:rsidRPr="00787D5B" w:rsidRDefault="004E2860" w:rsidP="004E2860">
      <w:pPr>
        <w:pStyle w:val="Standard"/>
        <w:jc w:val="both"/>
        <w:rPr>
          <w:sz w:val="26"/>
          <w:szCs w:val="26"/>
          <w:u w:val="single"/>
          <w:lang w:val="sk-SK"/>
        </w:rPr>
      </w:pPr>
      <w:r w:rsidRPr="00787D5B">
        <w:rPr>
          <w:i/>
          <w:lang w:val="sk-SK"/>
        </w:rPr>
        <w:t xml:space="preserve">   </w:t>
      </w:r>
      <w:r w:rsidRPr="00787D5B">
        <w:rPr>
          <w:b/>
          <w:bCs/>
          <w:sz w:val="26"/>
          <w:szCs w:val="26"/>
          <w:u w:val="single"/>
          <w:lang w:val="sk-SK"/>
        </w:rPr>
        <w:t>Príjmové finančné operácie</w:t>
      </w:r>
      <w:r w:rsidR="006D56AF" w:rsidRPr="00787D5B">
        <w:rPr>
          <w:b/>
          <w:bCs/>
          <w:sz w:val="26"/>
          <w:szCs w:val="26"/>
          <w:u w:val="single"/>
          <w:lang w:val="sk-SK"/>
        </w:rPr>
        <w:t xml:space="preserve"> - spolu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</w:t>
      </w: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0"/>
        <w:gridCol w:w="2985"/>
      </w:tblGrid>
      <w:tr w:rsidR="00787D5B" w:rsidRPr="00787D5B" w:rsidTr="004E2860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6D56AF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2668F1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plnenia</w:t>
            </w:r>
          </w:p>
        </w:tc>
      </w:tr>
      <w:tr w:rsidR="004E2860" w:rsidRPr="00787D5B" w:rsidTr="002668F1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40000,0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22140,0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55,35</w:t>
            </w:r>
          </w:p>
        </w:tc>
      </w:tr>
    </w:tbl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791658" w:rsidRPr="00787D5B" w:rsidRDefault="00791658" w:rsidP="00791658">
      <w:pPr>
        <w:pStyle w:val="Standard"/>
        <w:rPr>
          <w:bCs/>
          <w:lang w:val="sk-SK"/>
        </w:rPr>
      </w:pPr>
      <w:r w:rsidRPr="00787D5B">
        <w:rPr>
          <w:bCs/>
          <w:lang w:val="sk-SK"/>
        </w:rPr>
        <w:t xml:space="preserve">    </w:t>
      </w:r>
      <w:r w:rsidR="001A36FC" w:rsidRPr="00787D5B">
        <w:rPr>
          <w:bCs/>
          <w:lang w:val="sk-SK"/>
        </w:rPr>
        <w:t xml:space="preserve">Z rozpočtovaných príjmových finančných operácií 40000,0 EUR, bol skutočný príjem </w:t>
      </w:r>
      <w:r w:rsidRPr="00787D5B">
        <w:rPr>
          <w:bCs/>
          <w:lang w:val="sk-SK"/>
        </w:rPr>
        <w:t xml:space="preserve"> </w:t>
      </w:r>
    </w:p>
    <w:p w:rsidR="001A36FC" w:rsidRPr="00787D5B" w:rsidRDefault="00791658" w:rsidP="00791658">
      <w:pPr>
        <w:pStyle w:val="Standard"/>
        <w:rPr>
          <w:bCs/>
          <w:lang w:val="sk-SK"/>
        </w:rPr>
      </w:pPr>
      <w:r w:rsidRPr="00787D5B">
        <w:rPr>
          <w:bCs/>
          <w:lang w:val="sk-SK"/>
        </w:rPr>
        <w:t xml:space="preserve">    </w:t>
      </w:r>
      <w:r w:rsidR="001A36FC" w:rsidRPr="00787D5B">
        <w:rPr>
          <w:bCs/>
          <w:lang w:val="sk-SK"/>
        </w:rPr>
        <w:t>k 31.12.2017 v sume 22140,0 EUR, čo predstavuje 55,35 % plnenie.</w:t>
      </w:r>
    </w:p>
    <w:p w:rsidR="00791658" w:rsidRPr="00787D5B" w:rsidRDefault="00791658" w:rsidP="00791658">
      <w:pPr>
        <w:pStyle w:val="Standard"/>
        <w:rPr>
          <w:rFonts w:ascii="Times New Roman CE" w:eastAsia="Times New Roman CE" w:hAnsi="Times New Roman CE" w:cs="Times New Roman CE"/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 xml:space="preserve">    </w:t>
      </w:r>
      <w:r w:rsidR="004E2860" w:rsidRPr="00787D5B">
        <w:rPr>
          <w:rFonts w:ascii="Times New Roman CE" w:eastAsia="Times New Roman CE" w:hAnsi="Times New Roman CE" w:cs="Times New Roman CE"/>
          <w:lang w:val="sk-SK"/>
        </w:rPr>
        <w:t>Uznesením obe</w:t>
      </w:r>
      <w:r w:rsidR="002F4956" w:rsidRPr="00787D5B">
        <w:rPr>
          <w:rFonts w:ascii="Times New Roman CE" w:eastAsia="Times New Roman CE" w:hAnsi="Times New Roman CE" w:cs="Times New Roman CE"/>
          <w:lang w:val="sk-SK"/>
        </w:rPr>
        <w:t>cného zastupiteľstva  č. 49/2017  zo dňa 26.4</w:t>
      </w:r>
      <w:r w:rsidR="002668F1" w:rsidRPr="00787D5B">
        <w:rPr>
          <w:rFonts w:ascii="Times New Roman CE" w:eastAsia="Times New Roman CE" w:hAnsi="Times New Roman CE" w:cs="Times New Roman CE"/>
          <w:lang w:val="sk-SK"/>
        </w:rPr>
        <w:t>.2017</w:t>
      </w:r>
      <w:r w:rsidR="004E2860" w:rsidRPr="00787D5B">
        <w:rPr>
          <w:rFonts w:ascii="Times New Roman CE" w:eastAsia="Times New Roman CE" w:hAnsi="Times New Roman CE" w:cs="Times New Roman CE"/>
          <w:lang w:val="sk-SK"/>
        </w:rPr>
        <w:t xml:space="preserve">,  bol schválený prevod                       </w:t>
      </w:r>
      <w:r w:rsidRPr="00787D5B">
        <w:rPr>
          <w:rFonts w:ascii="Times New Roman CE" w:eastAsia="Times New Roman CE" w:hAnsi="Times New Roman CE" w:cs="Times New Roman CE"/>
          <w:lang w:val="sk-SK"/>
        </w:rPr>
        <w:t xml:space="preserve">  </w:t>
      </w:r>
    </w:p>
    <w:p w:rsidR="004E2860" w:rsidRPr="00787D5B" w:rsidRDefault="00791658" w:rsidP="00791658">
      <w:pPr>
        <w:pStyle w:val="Standard"/>
        <w:rPr>
          <w:rFonts w:ascii="Times New Roman CE" w:eastAsia="Times New Roman CE" w:hAnsi="Times New Roman CE" w:cs="Times New Roman CE"/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 xml:space="preserve">    </w:t>
      </w:r>
      <w:r w:rsidR="004E2860" w:rsidRPr="00787D5B">
        <w:rPr>
          <w:rFonts w:ascii="Times New Roman CE" w:eastAsia="Times New Roman CE" w:hAnsi="Times New Roman CE" w:cs="Times New Roman CE"/>
          <w:lang w:val="sk-SK"/>
        </w:rPr>
        <w:t>z rezervného fondu obce v sume 10000,0 € na splátku istiny úveru.</w:t>
      </w:r>
      <w:r w:rsidR="002F4956" w:rsidRPr="00787D5B">
        <w:rPr>
          <w:rFonts w:ascii="Times New Roman CE" w:eastAsia="Times New Roman CE" w:hAnsi="Times New Roman CE" w:cs="Times New Roman CE"/>
          <w:lang w:val="sk-SK"/>
        </w:rPr>
        <w:t xml:space="preserve"> </w:t>
      </w:r>
    </w:p>
    <w:p w:rsidR="004E2860" w:rsidRPr="00787D5B" w:rsidRDefault="004E2860" w:rsidP="004E2860">
      <w:pPr>
        <w:pStyle w:val="Standard"/>
        <w:jc w:val="both"/>
        <w:rPr>
          <w:rFonts w:ascii="Times New Roman CE" w:eastAsia="Times New Roman CE" w:hAnsi="Times New Roman CE" w:cs="Times New Roman CE"/>
          <w:lang w:val="sk-SK"/>
        </w:rPr>
      </w:pPr>
    </w:p>
    <w:p w:rsidR="004E2860" w:rsidRPr="00787D5B" w:rsidRDefault="004E2860" w:rsidP="004E2860">
      <w:pPr>
        <w:pStyle w:val="Standard"/>
        <w:rPr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 xml:space="preserve"> </w:t>
      </w:r>
      <w:r w:rsidRPr="00787D5B">
        <w:rPr>
          <w:b/>
          <w:bCs/>
          <w:sz w:val="28"/>
          <w:szCs w:val="28"/>
          <w:lang w:val="sk-SK"/>
        </w:rPr>
        <w:t xml:space="preserve"> </w:t>
      </w:r>
      <w:r w:rsidRPr="00787D5B">
        <w:rPr>
          <w:b/>
          <w:bCs/>
          <w:sz w:val="28"/>
          <w:szCs w:val="28"/>
          <w:u w:val="single"/>
          <w:lang w:val="sk-SK"/>
        </w:rPr>
        <w:t>3. Rozb</w:t>
      </w:r>
      <w:r w:rsidR="002668F1" w:rsidRPr="00787D5B">
        <w:rPr>
          <w:b/>
          <w:bCs/>
          <w:sz w:val="28"/>
          <w:szCs w:val="28"/>
          <w:u w:val="single"/>
          <w:lang w:val="sk-SK"/>
        </w:rPr>
        <w:t>or čerpania výdavkov za rok 2017</w:t>
      </w:r>
      <w:r w:rsidRPr="00787D5B">
        <w:rPr>
          <w:b/>
          <w:bCs/>
          <w:sz w:val="28"/>
          <w:szCs w:val="28"/>
          <w:u w:val="single"/>
          <w:lang w:val="sk-SK"/>
        </w:rPr>
        <w:t xml:space="preserve"> v EUR</w:t>
      </w:r>
    </w:p>
    <w:p w:rsidR="004E2860" w:rsidRPr="00787D5B" w:rsidRDefault="004E2860" w:rsidP="004E2860">
      <w:pPr>
        <w:pStyle w:val="Standard"/>
        <w:jc w:val="both"/>
        <w:rPr>
          <w:u w:val="single"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1"/>
        <w:gridCol w:w="2984"/>
      </w:tblGrid>
      <w:tr w:rsidR="00787D5B" w:rsidRPr="00787D5B" w:rsidTr="004E2860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79165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2668F1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čerpania</w:t>
            </w:r>
          </w:p>
        </w:tc>
      </w:tr>
      <w:tr w:rsidR="00787D5B" w:rsidRPr="00787D5B" w:rsidTr="002668F1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579717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480113,48</w:t>
            </w:r>
          </w:p>
        </w:tc>
        <w:tc>
          <w:tcPr>
            <w:tcW w:w="2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82,82</w:t>
            </w:r>
          </w:p>
        </w:tc>
      </w:tr>
    </w:tbl>
    <w:p w:rsidR="00791658" w:rsidRPr="00787D5B" w:rsidRDefault="00791658" w:rsidP="00791658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</w:t>
      </w:r>
    </w:p>
    <w:p w:rsidR="00791658" w:rsidRPr="00787D5B" w:rsidRDefault="00791658" w:rsidP="00791658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Z rozpočtovaných celkových výdavkov 579717,0 EUR, bolo skutočne čerpané k 31.12.2017    </w:t>
      </w:r>
    </w:p>
    <w:p w:rsidR="00791658" w:rsidRPr="00787D5B" w:rsidRDefault="00791658" w:rsidP="00791658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v sume 480113,48 EUR, čo predstavuje 82,82 % plnenie.</w:t>
      </w: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sz w:val="26"/>
          <w:szCs w:val="26"/>
          <w:u w:val="single"/>
          <w:lang w:val="sk-SK"/>
        </w:rPr>
      </w:pPr>
      <w:r w:rsidRPr="00787D5B">
        <w:rPr>
          <w:lang w:val="sk-SK"/>
        </w:rPr>
        <w:t xml:space="preserve">     </w:t>
      </w:r>
      <w:r w:rsidRPr="00787D5B">
        <w:rPr>
          <w:b/>
          <w:bCs/>
          <w:lang w:val="sk-SK"/>
        </w:rPr>
        <w:t xml:space="preserve"> </w:t>
      </w:r>
      <w:r w:rsidRPr="00787D5B">
        <w:rPr>
          <w:b/>
          <w:bCs/>
          <w:sz w:val="26"/>
          <w:szCs w:val="26"/>
          <w:u w:val="single"/>
          <w:lang w:val="sk-SK"/>
        </w:rPr>
        <w:t>Bežné výdavky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tbl>
      <w:tblPr>
        <w:tblW w:w="9072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3210"/>
        <w:gridCol w:w="2927"/>
      </w:tblGrid>
      <w:tr w:rsidR="00787D5B" w:rsidRPr="00787D5B" w:rsidTr="00791658"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79165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 </w:t>
            </w:r>
            <w:r w:rsidR="002668F1" w:rsidRPr="00787D5B">
              <w:rPr>
                <w:b/>
                <w:bCs/>
                <w:lang w:val="sk-SK" w:eastAsia="en-US"/>
              </w:rPr>
              <w:t>Skutočnosť k 31.12.201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čerpania</w:t>
            </w:r>
          </w:p>
        </w:tc>
      </w:tr>
      <w:tr w:rsidR="00787D5B" w:rsidRPr="00787D5B" w:rsidTr="00791658">
        <w:tc>
          <w:tcPr>
            <w:tcW w:w="2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490408,0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439054,67</w:t>
            </w: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89,53</w:t>
            </w:r>
          </w:p>
        </w:tc>
      </w:tr>
    </w:tbl>
    <w:p w:rsidR="00791658" w:rsidRPr="00787D5B" w:rsidRDefault="00791658" w:rsidP="00791658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lastRenderedPageBreak/>
        <w:t xml:space="preserve">    Z rozpočtovaných bežných výdavkov 490408,0 EUR, bolo skutočne čerpané k 31.12.2017    </w:t>
      </w:r>
    </w:p>
    <w:p w:rsidR="00791658" w:rsidRPr="00787D5B" w:rsidRDefault="00791658" w:rsidP="00791658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v sume 439054,67 EUR, čo predstavuje 89,53 % plnenie.</w:t>
      </w:r>
    </w:p>
    <w:p w:rsidR="004E2860" w:rsidRPr="00787D5B" w:rsidRDefault="004E2860" w:rsidP="004E2860">
      <w:pPr>
        <w:pStyle w:val="Standard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lang w:val="sk-SK"/>
        </w:rPr>
      </w:pPr>
      <w:r w:rsidRPr="00787D5B">
        <w:rPr>
          <w:lang w:val="sk-SK"/>
        </w:rPr>
        <w:t xml:space="preserve">    </w:t>
      </w:r>
      <w:r w:rsidRPr="00787D5B">
        <w:rPr>
          <w:b/>
          <w:lang w:val="sk-SK"/>
        </w:rPr>
        <w:t xml:space="preserve">Z toho:   </w:t>
      </w:r>
    </w:p>
    <w:p w:rsidR="004E2860" w:rsidRPr="00787D5B" w:rsidRDefault="004E2860" w:rsidP="004E2860">
      <w:pPr>
        <w:pStyle w:val="Standard"/>
        <w:jc w:val="both"/>
        <w:rPr>
          <w:b/>
          <w:lang w:val="sk-SK"/>
        </w:rPr>
      </w:pPr>
    </w:p>
    <w:tbl>
      <w:tblPr>
        <w:tblW w:w="0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5"/>
        <w:gridCol w:w="2450"/>
        <w:gridCol w:w="2012"/>
        <w:gridCol w:w="1377"/>
      </w:tblGrid>
      <w:tr w:rsidR="00787D5B" w:rsidRPr="00787D5B" w:rsidTr="004E2860"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Funkčná klasifikácia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Rozpočet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Skutočnosť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čerpania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Výkonné a zákonodarné orgány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125335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118904,24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94,9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Finančné a rozpočtové záležitosti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7119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6654,46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93,5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Všeobecná pracovná oblasť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11115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10972,10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142,9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Cestná doprava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19386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17537,02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90,5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Nakladanie s odpadmi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16028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14029,36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87,5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Rozvoj obcí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12789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11322,08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88,5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Verejné osvetlenie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7500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3436,66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45,8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Rekreačné a športové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 w:rsidP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23874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21547,05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90,3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Rozvoj bývania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9252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8548,02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92</w:t>
            </w:r>
            <w:r w:rsidR="00A12847" w:rsidRPr="00787D5B">
              <w:rPr>
                <w:lang w:val="sk-SK" w:eastAsia="en-US"/>
              </w:rPr>
              <w:t>,4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Kultúrne služby a knižnica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8326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</w:t>
            </w:r>
            <w:r w:rsidR="00A12847" w:rsidRPr="00787D5B">
              <w:rPr>
                <w:lang w:val="sk-SK" w:eastAsia="en-US"/>
              </w:rPr>
              <w:t>5772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8326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</w:t>
            </w:r>
            <w:r w:rsidR="00A12847" w:rsidRPr="00787D5B">
              <w:rPr>
                <w:lang w:val="sk-SK" w:eastAsia="en-US"/>
              </w:rPr>
              <w:t>2110,76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8326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85</w:t>
            </w:r>
            <w:r w:rsidR="00A12847" w:rsidRPr="00787D5B">
              <w:rPr>
                <w:lang w:val="sk-SK" w:eastAsia="en-US"/>
              </w:rPr>
              <w:t>,8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Vysielacie a vyd. služby / MR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4300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3423,62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79,6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Náboženské a iné spol.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1490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895,23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60,1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2120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824,81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38,9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Ochrana pred požiarmi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66</w:t>
            </w:r>
            <w:r w:rsidR="00B83268" w:rsidRPr="00787D5B">
              <w:rPr>
                <w:lang w:val="sk-SK" w:eastAsia="en-US"/>
              </w:rPr>
              <w:t>40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6377,94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96,1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Predprimárne vzdelávanie / MŠ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98186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 w:rsidP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88391,32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 w:rsidP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90,0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Primárne vzdelávanie /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85200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73432,71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86,2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Školská jedáleň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29095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25708,17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88,4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B17" w:rsidRPr="00787D5B" w:rsidRDefault="00FE6B17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Školský klub detí pri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B17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4392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B17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4370,82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B17" w:rsidRPr="00787D5B" w:rsidRDefault="00FE6B1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99,5</w:t>
            </w:r>
          </w:p>
        </w:tc>
      </w:tr>
      <w:tr w:rsidR="00787D5B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Cs/>
                <w:lang w:val="sk-SK" w:eastAsia="en-US"/>
              </w:rPr>
            </w:pPr>
            <w:proofErr w:type="spellStart"/>
            <w:r w:rsidRPr="00787D5B">
              <w:rPr>
                <w:bCs/>
                <w:lang w:val="sk-SK" w:eastAsia="en-US"/>
              </w:rPr>
              <w:t>Vš</w:t>
            </w:r>
            <w:proofErr w:type="spellEnd"/>
            <w:r w:rsidRPr="00787D5B">
              <w:rPr>
                <w:bCs/>
                <w:lang w:val="sk-SK" w:eastAsia="en-US"/>
              </w:rPr>
              <w:t>. verejné služby/ voľby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815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75657">
            <w:pPr>
              <w:pStyle w:val="TableContents"/>
              <w:spacing w:line="256" w:lineRule="auto"/>
              <w:jc w:val="center"/>
              <w:rPr>
                <w:bCs/>
                <w:lang w:val="sk-SK" w:eastAsia="en-US"/>
              </w:rPr>
            </w:pPr>
            <w:r w:rsidRPr="00787D5B">
              <w:rPr>
                <w:bCs/>
                <w:lang w:val="sk-SK" w:eastAsia="en-US"/>
              </w:rPr>
              <w:t>568,3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A12847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69,7</w:t>
            </w:r>
          </w:p>
        </w:tc>
      </w:tr>
      <w:tr w:rsidR="00B83268" w:rsidRPr="00787D5B" w:rsidTr="002668F1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Bežné výdavky spolu: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8326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490408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30581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439054,67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B8326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89,53</w:t>
            </w:r>
          </w:p>
        </w:tc>
      </w:tr>
    </w:tbl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F8321D">
      <w:pPr>
        <w:pStyle w:val="Standard"/>
        <w:jc w:val="both"/>
        <w:rPr>
          <w:b/>
          <w:bCs/>
          <w:lang w:val="sk-SK"/>
        </w:rPr>
      </w:pPr>
      <w:r w:rsidRPr="00787D5B">
        <w:rPr>
          <w:b/>
          <w:bCs/>
          <w:lang w:val="sk-SK"/>
        </w:rPr>
        <w:t xml:space="preserve">    a) Mzdy, platy, a ostatné osobné vyrovnania</w:t>
      </w:r>
    </w:p>
    <w:p w:rsidR="00342446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Z rozpočtovaných 182821</w:t>
      </w:r>
      <w:r w:rsidR="004E2860" w:rsidRPr="00787D5B">
        <w:rPr>
          <w:lang w:val="sk-SK"/>
        </w:rPr>
        <w:t>,0 € bol</w:t>
      </w:r>
      <w:r w:rsidR="002668F1" w:rsidRPr="00787D5B">
        <w:rPr>
          <w:lang w:val="sk-SK"/>
        </w:rPr>
        <w:t>o skutočné čerpanie k 31.12.2017</w:t>
      </w:r>
      <w:r w:rsidRPr="00787D5B">
        <w:rPr>
          <w:lang w:val="sk-SK"/>
        </w:rPr>
        <w:t xml:space="preserve"> vo výške 173756,86 €,    </w:t>
      </w:r>
    </w:p>
    <w:p w:rsidR="00342446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čo je 95,0</w:t>
      </w:r>
      <w:r w:rsidR="004E2860" w:rsidRPr="00787D5B">
        <w:rPr>
          <w:lang w:val="sk-SK"/>
        </w:rPr>
        <w:t xml:space="preserve"> % čerpanie. Patria  sem mzdové  prostriedky  starostu obce a zástupcu, </w:t>
      </w:r>
      <w:r w:rsidRPr="00787D5B">
        <w:rPr>
          <w:lang w:val="sk-SK"/>
        </w:rPr>
        <w:t xml:space="preserve"> </w:t>
      </w:r>
    </w:p>
    <w:p w:rsidR="004E2860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pracovníkov </w:t>
      </w:r>
      <w:proofErr w:type="spellStart"/>
      <w:r w:rsidR="004E2860" w:rsidRPr="00787D5B">
        <w:rPr>
          <w:lang w:val="sk-SK"/>
        </w:rPr>
        <w:t>OcÚ</w:t>
      </w:r>
      <w:proofErr w:type="spellEnd"/>
      <w:r w:rsidR="004E2860" w:rsidRPr="00787D5B">
        <w:rPr>
          <w:lang w:val="sk-SK"/>
        </w:rPr>
        <w:t>, ZŠ, MŠ</w:t>
      </w:r>
      <w:r w:rsidRPr="00787D5B">
        <w:rPr>
          <w:lang w:val="sk-SK"/>
        </w:rPr>
        <w:t xml:space="preserve">, ŠKD a </w:t>
      </w:r>
      <w:r w:rsidR="004E2860" w:rsidRPr="00787D5B">
        <w:rPr>
          <w:lang w:val="sk-SK"/>
        </w:rPr>
        <w:t>ŠJ.</w:t>
      </w:r>
    </w:p>
    <w:p w:rsidR="004E2860" w:rsidRPr="00787D5B" w:rsidRDefault="004E2860" w:rsidP="00F8321D">
      <w:pPr>
        <w:pStyle w:val="Standard"/>
        <w:ind w:left="15"/>
        <w:jc w:val="both"/>
        <w:rPr>
          <w:highlight w:val="yellow"/>
          <w:lang w:val="sk-SK"/>
        </w:rPr>
      </w:pPr>
      <w:r w:rsidRPr="00787D5B">
        <w:rPr>
          <w:highlight w:val="yellow"/>
          <w:lang w:val="sk-SK"/>
        </w:rPr>
        <w:t xml:space="preserve">   </w:t>
      </w:r>
    </w:p>
    <w:p w:rsidR="004E2860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lang w:val="sk-SK"/>
        </w:rPr>
        <w:t xml:space="preserve">    </w:t>
      </w:r>
      <w:r w:rsidRPr="00787D5B">
        <w:rPr>
          <w:b/>
          <w:bCs/>
          <w:lang w:val="sk-SK"/>
        </w:rPr>
        <w:t>b) Poistné do zdravotných poisťovní a sociálnej poisťovne</w:t>
      </w:r>
    </w:p>
    <w:p w:rsidR="004E2860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b/>
          <w:bCs/>
          <w:lang w:val="sk-SK"/>
        </w:rPr>
        <w:t xml:space="preserve">    </w:t>
      </w:r>
      <w:r w:rsidR="00342446" w:rsidRPr="00787D5B">
        <w:rPr>
          <w:lang w:val="sk-SK"/>
        </w:rPr>
        <w:t>Z rozpočtovaných 73767</w:t>
      </w:r>
      <w:r w:rsidRPr="00787D5B">
        <w:rPr>
          <w:lang w:val="sk-SK"/>
        </w:rPr>
        <w:t>,0  € bol</w:t>
      </w:r>
      <w:r w:rsidR="002668F1" w:rsidRPr="00787D5B">
        <w:rPr>
          <w:lang w:val="sk-SK"/>
        </w:rPr>
        <w:t>o skutočné čerpanie k 31.12.2017</w:t>
      </w:r>
      <w:r w:rsidR="00342446" w:rsidRPr="00787D5B">
        <w:rPr>
          <w:lang w:val="sk-SK"/>
        </w:rPr>
        <w:t xml:space="preserve"> vo výške 66442,55</w:t>
      </w:r>
      <w:r w:rsidRPr="00787D5B">
        <w:rPr>
          <w:lang w:val="sk-SK"/>
        </w:rPr>
        <w:t xml:space="preserve"> €,</w:t>
      </w:r>
    </w:p>
    <w:p w:rsidR="004E2860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čo je 90,1</w:t>
      </w:r>
      <w:r w:rsidR="004E2860" w:rsidRPr="00787D5B">
        <w:rPr>
          <w:lang w:val="sk-SK"/>
        </w:rPr>
        <w:t xml:space="preserve"> % čerpanie. Sú tu zahrnuté odvody do </w:t>
      </w:r>
      <w:r w:rsidRPr="00787D5B">
        <w:rPr>
          <w:lang w:val="sk-SK"/>
        </w:rPr>
        <w:t xml:space="preserve">SP a ZP </w:t>
      </w:r>
      <w:r w:rsidR="004E2860" w:rsidRPr="00787D5B">
        <w:rPr>
          <w:lang w:val="sk-SK"/>
        </w:rPr>
        <w:t>z miezd pracovníkov.</w:t>
      </w:r>
    </w:p>
    <w:p w:rsidR="004E2860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lang w:val="sk-SK"/>
        </w:rPr>
        <w:t xml:space="preserve">    </w:t>
      </w:r>
    </w:p>
    <w:p w:rsidR="004E2860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lang w:val="sk-SK"/>
        </w:rPr>
        <w:t xml:space="preserve">    </w:t>
      </w:r>
      <w:r w:rsidRPr="00787D5B">
        <w:rPr>
          <w:b/>
          <w:bCs/>
          <w:lang w:val="sk-SK"/>
        </w:rPr>
        <w:t>c) Tovary a služby</w:t>
      </w:r>
    </w:p>
    <w:p w:rsidR="004E2860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b/>
          <w:bCs/>
          <w:lang w:val="sk-SK"/>
        </w:rPr>
        <w:t xml:space="preserve">    </w:t>
      </w:r>
      <w:r w:rsidR="00342446" w:rsidRPr="00787D5B">
        <w:rPr>
          <w:lang w:val="sk-SK"/>
        </w:rPr>
        <w:t>Z rozpočtovaných 208050</w:t>
      </w:r>
      <w:r w:rsidRPr="00787D5B">
        <w:rPr>
          <w:lang w:val="sk-SK"/>
        </w:rPr>
        <w:t>,0 €  bol</w:t>
      </w:r>
      <w:r w:rsidR="002668F1" w:rsidRPr="00787D5B">
        <w:rPr>
          <w:lang w:val="sk-SK"/>
        </w:rPr>
        <w:t>o skutočné čerpanie k 31.12.2017</w:t>
      </w:r>
      <w:r w:rsidR="00342446" w:rsidRPr="00787D5B">
        <w:rPr>
          <w:lang w:val="sk-SK"/>
        </w:rPr>
        <w:t xml:space="preserve"> vo výške 175517,15</w:t>
      </w:r>
      <w:r w:rsidRPr="00787D5B">
        <w:rPr>
          <w:lang w:val="sk-SK"/>
        </w:rPr>
        <w:t xml:space="preserve"> €,</w:t>
      </w:r>
    </w:p>
    <w:p w:rsidR="00342446" w:rsidRPr="00787D5B" w:rsidRDefault="004E2860" w:rsidP="00F8321D">
      <w:pPr>
        <w:pStyle w:val="Standard"/>
        <w:ind w:left="15"/>
        <w:jc w:val="both"/>
        <w:rPr>
          <w:lang w:val="sk-SK"/>
        </w:rPr>
      </w:pPr>
      <w:r w:rsidRPr="00787D5B">
        <w:rPr>
          <w:lang w:val="sk-SK"/>
        </w:rPr>
        <w:t xml:space="preserve"> </w:t>
      </w:r>
      <w:r w:rsidR="00342446" w:rsidRPr="00787D5B">
        <w:rPr>
          <w:lang w:val="sk-SK"/>
        </w:rPr>
        <w:t xml:space="preserve">   čo je 84,4</w:t>
      </w:r>
      <w:r w:rsidRPr="00787D5B">
        <w:rPr>
          <w:lang w:val="sk-SK"/>
        </w:rPr>
        <w:t xml:space="preserve"> % čerpanie. Ide o prevádzkové výdavky </w:t>
      </w:r>
      <w:proofErr w:type="spellStart"/>
      <w:r w:rsidRPr="00787D5B">
        <w:rPr>
          <w:lang w:val="sk-SK"/>
        </w:rPr>
        <w:t>OcÚ</w:t>
      </w:r>
      <w:proofErr w:type="spellEnd"/>
      <w:r w:rsidRPr="00787D5B">
        <w:rPr>
          <w:lang w:val="sk-SK"/>
        </w:rPr>
        <w:t xml:space="preserve">, ZŠ, MŠ,  </w:t>
      </w:r>
      <w:r w:rsidR="00342446" w:rsidRPr="00787D5B">
        <w:rPr>
          <w:lang w:val="sk-SK"/>
        </w:rPr>
        <w:t xml:space="preserve">ŠKD a ŠJ -  plyn, el.    </w:t>
      </w:r>
    </w:p>
    <w:p w:rsidR="00342446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energia, </w:t>
      </w:r>
      <w:r w:rsidR="004E2860" w:rsidRPr="00787D5B">
        <w:rPr>
          <w:lang w:val="sk-SK"/>
        </w:rPr>
        <w:t>vodné, poštovné,  telefóny, internet, cestovné náhrady,  materiál</w:t>
      </w:r>
      <w:r w:rsidRPr="00787D5B">
        <w:rPr>
          <w:lang w:val="sk-SK"/>
        </w:rPr>
        <w:t xml:space="preserve">, učebné pomôcky,    </w:t>
      </w:r>
    </w:p>
    <w:p w:rsidR="00B83268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lastRenderedPageBreak/>
        <w:t xml:space="preserve">    aktualizácia </w:t>
      </w:r>
      <w:r w:rsidR="004E2860" w:rsidRPr="00787D5B">
        <w:rPr>
          <w:lang w:val="sk-SK"/>
        </w:rPr>
        <w:t>softvérov,  údržba a opravy, vývoz a uloženie odpadov, slu</w:t>
      </w:r>
      <w:r w:rsidR="00B83268" w:rsidRPr="00787D5B">
        <w:rPr>
          <w:lang w:val="sk-SK"/>
        </w:rPr>
        <w:t xml:space="preserve">žby spojov  </w:t>
      </w:r>
    </w:p>
    <w:p w:rsidR="00342446" w:rsidRPr="00787D5B" w:rsidRDefault="00B83268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MHD</w:t>
      </w:r>
      <w:r w:rsidR="00342446" w:rsidRPr="00787D5B">
        <w:rPr>
          <w:lang w:val="sk-SK"/>
        </w:rPr>
        <w:t>,</w:t>
      </w:r>
      <w:r w:rsidRPr="00787D5B">
        <w:rPr>
          <w:lang w:val="sk-SK"/>
        </w:rPr>
        <w:t xml:space="preserve"> </w:t>
      </w:r>
      <w:r w:rsidR="00342446" w:rsidRPr="00787D5B">
        <w:rPr>
          <w:lang w:val="sk-SK"/>
        </w:rPr>
        <w:t xml:space="preserve">verejné osvetlenie, poistné majetku, </w:t>
      </w:r>
      <w:r w:rsidR="004E2860" w:rsidRPr="00787D5B">
        <w:rPr>
          <w:lang w:val="sk-SK"/>
        </w:rPr>
        <w:t>ostatné tovary a</w:t>
      </w:r>
      <w:r w:rsidR="00342446" w:rsidRPr="00787D5B">
        <w:rPr>
          <w:lang w:val="sk-SK"/>
        </w:rPr>
        <w:t xml:space="preserve"> špeciálne služby / </w:t>
      </w:r>
      <w:proofErr w:type="spellStart"/>
      <w:r w:rsidR="00342446" w:rsidRPr="00787D5B">
        <w:rPr>
          <w:lang w:val="sk-SK"/>
        </w:rPr>
        <w:t>konzultačno</w:t>
      </w:r>
      <w:proofErr w:type="spellEnd"/>
      <w:r w:rsidR="00342446" w:rsidRPr="00787D5B">
        <w:rPr>
          <w:lang w:val="sk-SK"/>
        </w:rPr>
        <w:t xml:space="preserve"> -  </w:t>
      </w:r>
    </w:p>
    <w:p w:rsidR="004E2860" w:rsidRPr="00787D5B" w:rsidRDefault="00342446" w:rsidP="00F8321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poradenské, verejné obstarávanie, právne, audítorské ..../</w:t>
      </w:r>
      <w:r w:rsidR="00B83268" w:rsidRPr="00787D5B">
        <w:rPr>
          <w:lang w:val="sk-SK"/>
        </w:rPr>
        <w:t>.</w:t>
      </w:r>
    </w:p>
    <w:p w:rsidR="004E2860" w:rsidRPr="00787D5B" w:rsidRDefault="004E2860" w:rsidP="00F8321D">
      <w:pPr>
        <w:pStyle w:val="Standard"/>
        <w:ind w:left="15"/>
        <w:jc w:val="both"/>
        <w:rPr>
          <w:highlight w:val="yellow"/>
          <w:lang w:val="sk-SK"/>
        </w:rPr>
      </w:pPr>
    </w:p>
    <w:p w:rsidR="004E2860" w:rsidRPr="00787D5B" w:rsidRDefault="004E2860" w:rsidP="00F8321D">
      <w:pPr>
        <w:pStyle w:val="Standard"/>
        <w:jc w:val="both"/>
        <w:rPr>
          <w:b/>
          <w:lang w:val="sk-SK"/>
        </w:rPr>
      </w:pPr>
      <w:r w:rsidRPr="00787D5B">
        <w:rPr>
          <w:b/>
          <w:lang w:val="sk-SK"/>
        </w:rPr>
        <w:t xml:space="preserve">    d) Bežné transfery</w:t>
      </w:r>
    </w:p>
    <w:p w:rsidR="004E2860" w:rsidRPr="00787D5B" w:rsidRDefault="00342446" w:rsidP="00BD6545">
      <w:pPr>
        <w:jc w:val="both"/>
      </w:pPr>
      <w:r w:rsidRPr="00787D5B">
        <w:t xml:space="preserve">     Z rozpočtovaných 20186</w:t>
      </w:r>
      <w:r w:rsidR="004E2860" w:rsidRPr="00787D5B">
        <w:t>,0 € bol</w:t>
      </w:r>
      <w:r w:rsidR="002668F1" w:rsidRPr="00787D5B">
        <w:t>o skutočné čerpanie k 31.12.2017</w:t>
      </w:r>
      <w:r w:rsidRPr="00787D5B">
        <w:t xml:space="preserve"> v sume 18181,19</w:t>
      </w:r>
      <w:r w:rsidR="004E2860" w:rsidRPr="00787D5B">
        <w:t xml:space="preserve"> € , čo  </w:t>
      </w:r>
    </w:p>
    <w:p w:rsidR="00CC5F89" w:rsidRPr="00787D5B" w:rsidRDefault="00CC5F89" w:rsidP="00BD6545">
      <w:pPr>
        <w:jc w:val="both"/>
      </w:pPr>
      <w:r w:rsidRPr="00787D5B">
        <w:t xml:space="preserve">     predstavuje 90,</w:t>
      </w:r>
      <w:r w:rsidR="004E2860" w:rsidRPr="00787D5B">
        <w:t>0</w:t>
      </w:r>
      <w:r w:rsidRPr="00787D5B">
        <w:t>1</w:t>
      </w:r>
      <w:r w:rsidR="004E2860" w:rsidRPr="00787D5B">
        <w:t xml:space="preserve"> % čerpanie. Prostriedky zo štátneho rozpočtu na </w:t>
      </w:r>
      <w:r w:rsidRPr="00787D5B">
        <w:t xml:space="preserve">prenesený výkon štátnej  </w:t>
      </w:r>
    </w:p>
    <w:p w:rsidR="00CC5F89" w:rsidRPr="00787D5B" w:rsidRDefault="00CC5F89" w:rsidP="00BD6545">
      <w:pPr>
        <w:jc w:val="both"/>
      </w:pPr>
      <w:r w:rsidRPr="00787D5B">
        <w:t xml:space="preserve">     správy </w:t>
      </w:r>
      <w:r w:rsidR="004E2860" w:rsidRPr="00787D5B">
        <w:t>sú Krajským stavebným úradom poukazované priamo na účet s</w:t>
      </w:r>
      <w:r w:rsidRPr="00787D5B">
        <w:t xml:space="preserve">poločnej úradovne,    </w:t>
      </w:r>
    </w:p>
    <w:p w:rsidR="004E2860" w:rsidRPr="00787D5B" w:rsidRDefault="00CC5F89" w:rsidP="00BD6545">
      <w:pPr>
        <w:jc w:val="both"/>
      </w:pPr>
      <w:r w:rsidRPr="00787D5B">
        <w:t xml:space="preserve">     ktorá ich </w:t>
      </w:r>
      <w:r w:rsidR="004E2860" w:rsidRPr="00787D5B">
        <w:t>zúčtováva so štátnym rozpočtom, obec dofinancov</w:t>
      </w:r>
      <w:r w:rsidRPr="00787D5B">
        <w:t>ala stavebnú činnosť 2266,5</w:t>
      </w:r>
      <w:r w:rsidR="004E2860" w:rsidRPr="00787D5B">
        <w:t xml:space="preserve">5 €.     </w:t>
      </w:r>
    </w:p>
    <w:p w:rsidR="00CC5F89" w:rsidRPr="00787D5B" w:rsidRDefault="004E2860" w:rsidP="00BD6545">
      <w:pPr>
        <w:jc w:val="both"/>
      </w:pPr>
      <w:r w:rsidRPr="00787D5B">
        <w:t xml:space="preserve">     Účtuje sa tu tiež ošetrovné zamestnancom za prvých 10 dní práceneschopnosti</w:t>
      </w:r>
      <w:r w:rsidR="00CC5F89" w:rsidRPr="00787D5B">
        <w:t xml:space="preserve"> 1410,35 €</w:t>
      </w:r>
      <w:r w:rsidRPr="00787D5B">
        <w:t xml:space="preserve">, </w:t>
      </w:r>
      <w:r w:rsidR="00B83268" w:rsidRPr="00787D5B">
        <w:t xml:space="preserve">  </w:t>
      </w:r>
    </w:p>
    <w:p w:rsidR="00CC5F89" w:rsidRPr="00787D5B" w:rsidRDefault="00CC5F89" w:rsidP="00BD6545">
      <w:pPr>
        <w:jc w:val="both"/>
      </w:pPr>
      <w:r w:rsidRPr="00787D5B">
        <w:t xml:space="preserve">     transfer na odstupné /ZŠ 2788,50 €, transfer na odchodné/ MŠ 870,0 € transfery pre CVČ </w:t>
      </w:r>
    </w:p>
    <w:p w:rsidR="00B83268" w:rsidRPr="00787D5B" w:rsidRDefault="004E2860" w:rsidP="00BD6545">
      <w:pPr>
        <w:jc w:val="both"/>
      </w:pPr>
      <w:r w:rsidRPr="00787D5B">
        <w:t xml:space="preserve">     a spoločenským organizáciám poskytnuté dotácie v </w:t>
      </w:r>
      <w:r w:rsidR="00B83268" w:rsidRPr="00787D5B">
        <w:t>zmysle VZN</w:t>
      </w:r>
      <w:r w:rsidR="00CC5F89" w:rsidRPr="00787D5B">
        <w:t xml:space="preserve">. Členské poplatky v sume </w:t>
      </w:r>
      <w:r w:rsidR="00B83268" w:rsidRPr="00787D5B">
        <w:t xml:space="preserve"> </w:t>
      </w:r>
    </w:p>
    <w:p w:rsidR="004E2860" w:rsidRPr="00787D5B" w:rsidRDefault="00B83268" w:rsidP="00BD6545">
      <w:pPr>
        <w:jc w:val="both"/>
      </w:pPr>
      <w:r w:rsidRPr="00787D5B">
        <w:t xml:space="preserve">     </w:t>
      </w:r>
      <w:r w:rsidR="00CC5F89" w:rsidRPr="00787D5B">
        <w:t>2324,46 €</w:t>
      </w:r>
      <w:r w:rsidRPr="00787D5B">
        <w:t xml:space="preserve"> </w:t>
      </w:r>
      <w:r w:rsidR="00CC5F89" w:rsidRPr="00787D5B">
        <w:t xml:space="preserve">RVC, </w:t>
      </w:r>
      <w:r w:rsidR="004E2860" w:rsidRPr="00787D5B">
        <w:t xml:space="preserve"> RZOH, ZMOS, DHZ/.</w:t>
      </w:r>
    </w:p>
    <w:p w:rsidR="002668F1" w:rsidRPr="00787D5B" w:rsidRDefault="002668F1" w:rsidP="00F8321D">
      <w:pPr>
        <w:jc w:val="both"/>
        <w:rPr>
          <w:highlight w:val="yellow"/>
        </w:rPr>
      </w:pPr>
    </w:p>
    <w:p w:rsidR="004E2860" w:rsidRPr="00787D5B" w:rsidRDefault="004E2860" w:rsidP="00F8321D">
      <w:pPr>
        <w:tabs>
          <w:tab w:val="right" w:pos="284"/>
        </w:tabs>
        <w:ind w:left="284"/>
        <w:jc w:val="both"/>
        <w:rPr>
          <w:b/>
        </w:rPr>
      </w:pPr>
      <w:r w:rsidRPr="00787D5B">
        <w:rPr>
          <w:b/>
        </w:rPr>
        <w:t>e) Splácanie úrokov a ostatné platby súvisiace s úvermi, pôžičkami a návratnými     finančnými výpomocami</w:t>
      </w:r>
    </w:p>
    <w:p w:rsidR="004E2860" w:rsidRPr="00787D5B" w:rsidRDefault="004E2860" w:rsidP="00F8321D">
      <w:pPr>
        <w:ind w:left="284"/>
        <w:jc w:val="both"/>
      </w:pPr>
      <w:r w:rsidRPr="00787D5B">
        <w:t>Z rozpo</w:t>
      </w:r>
      <w:r w:rsidR="00040A56" w:rsidRPr="00787D5B">
        <w:t>čtovaných  5584</w:t>
      </w:r>
      <w:r w:rsidRPr="00787D5B">
        <w:t>,0 € bolo skutočné čerp</w:t>
      </w:r>
      <w:r w:rsidR="002668F1" w:rsidRPr="00787D5B">
        <w:t>anie k 31.12.2017</w:t>
      </w:r>
      <w:r w:rsidR="00040A56" w:rsidRPr="00787D5B">
        <w:t xml:space="preserve"> v sume 5156,92 €, čo predstavuje 92,4</w:t>
      </w:r>
      <w:r w:rsidRPr="00787D5B">
        <w:t xml:space="preserve"> % čerpanie.  </w:t>
      </w:r>
    </w:p>
    <w:p w:rsidR="004E2860" w:rsidRPr="00787D5B" w:rsidRDefault="004E2860" w:rsidP="00F8321D">
      <w:pPr>
        <w:ind w:left="284"/>
        <w:jc w:val="both"/>
        <w:rPr>
          <w:highlight w:val="yellow"/>
        </w:rPr>
      </w:pPr>
      <w:r w:rsidRPr="00787D5B">
        <w:t xml:space="preserve">Splácanie úrokov z dlhodobého úveru Prima banka </w:t>
      </w:r>
      <w:r w:rsidR="00040A56" w:rsidRPr="00787D5B">
        <w:t>Slovensko a. s. bolo v sume 1141,04</w:t>
      </w:r>
      <w:r w:rsidRPr="00787D5B">
        <w:t xml:space="preserve"> €</w:t>
      </w:r>
      <w:r w:rsidR="00040A56" w:rsidRPr="00787D5B">
        <w:t>, bankové provízie v sume 90,53</w:t>
      </w:r>
      <w:r w:rsidRPr="00787D5B">
        <w:t xml:space="preserve"> €, platby súvisiace s úverom v</w:t>
      </w:r>
      <w:r w:rsidR="00040A56" w:rsidRPr="00787D5B">
        <w:t> sume 3</w:t>
      </w:r>
      <w:r w:rsidRPr="00787D5B">
        <w:t xml:space="preserve">0,0 €. Úroky za ostatný dlhodobý záväzok zo ŠFRB /BJ </w:t>
      </w:r>
      <w:r w:rsidR="00040A56" w:rsidRPr="00787D5B">
        <w:t>– 16/, boli splatené v sume 3895</w:t>
      </w:r>
      <w:r w:rsidRPr="00787D5B">
        <w:t>,</w:t>
      </w:r>
      <w:r w:rsidR="00040A56" w:rsidRPr="00787D5B">
        <w:t>35</w:t>
      </w:r>
      <w:r w:rsidRPr="00787D5B">
        <w:t xml:space="preserve"> €. </w:t>
      </w:r>
    </w:p>
    <w:p w:rsidR="004E2860" w:rsidRPr="00787D5B" w:rsidRDefault="004E2860" w:rsidP="00F8321D">
      <w:pPr>
        <w:pStyle w:val="Standard"/>
        <w:jc w:val="both"/>
        <w:rPr>
          <w:highlight w:val="yellow"/>
          <w:lang w:val="sk-SK"/>
        </w:rPr>
      </w:pPr>
      <w:r w:rsidRPr="00787D5B">
        <w:rPr>
          <w:highlight w:val="yellow"/>
          <w:lang w:val="sk-SK"/>
        </w:rPr>
        <w:t xml:space="preserve">   </w:t>
      </w:r>
    </w:p>
    <w:p w:rsidR="004E2860" w:rsidRPr="00787D5B" w:rsidRDefault="004E2860" w:rsidP="00F8321D">
      <w:pPr>
        <w:pStyle w:val="Standard"/>
        <w:jc w:val="both"/>
        <w:rPr>
          <w:sz w:val="26"/>
          <w:szCs w:val="26"/>
          <w:lang w:val="sk-SK"/>
        </w:rPr>
      </w:pPr>
      <w:r w:rsidRPr="00787D5B">
        <w:rPr>
          <w:lang w:val="sk-SK"/>
        </w:rPr>
        <w:t xml:space="preserve">     </w:t>
      </w:r>
      <w:r w:rsidRPr="00787D5B">
        <w:rPr>
          <w:b/>
          <w:bCs/>
          <w:sz w:val="26"/>
          <w:szCs w:val="26"/>
          <w:u w:val="single"/>
          <w:lang w:val="sk-SK"/>
        </w:rPr>
        <w:t>Kapitálové výdavky</w:t>
      </w:r>
    </w:p>
    <w:p w:rsidR="004E2860" w:rsidRPr="00787D5B" w:rsidRDefault="004E2860" w:rsidP="00884279">
      <w:pPr>
        <w:pStyle w:val="Standard"/>
        <w:jc w:val="both"/>
        <w:rPr>
          <w:b/>
          <w:bCs/>
          <w:sz w:val="26"/>
          <w:szCs w:val="26"/>
          <w:u w:val="single"/>
          <w:lang w:val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1"/>
        <w:gridCol w:w="3316"/>
        <w:gridCol w:w="2458"/>
      </w:tblGrid>
      <w:tr w:rsidR="00787D5B" w:rsidRPr="00787D5B" w:rsidTr="00884279"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B83268">
            <w:pPr>
              <w:pStyle w:val="TableContents"/>
              <w:spacing w:line="256" w:lineRule="auto"/>
              <w:jc w:val="both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 xml:space="preserve">Schválený rozpočet na rok 2017 po poslednej zmene  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both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 </w:t>
            </w:r>
            <w:r w:rsidR="002668F1" w:rsidRPr="00787D5B">
              <w:rPr>
                <w:b/>
                <w:bCs/>
                <w:lang w:val="sk-SK" w:eastAsia="en-US"/>
              </w:rPr>
              <w:t>Skutočnosť k 31.12.2017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% čerpania</w:t>
            </w:r>
          </w:p>
        </w:tc>
      </w:tr>
      <w:tr w:rsidR="00787D5B" w:rsidRPr="00787D5B" w:rsidTr="00884279">
        <w:tc>
          <w:tcPr>
            <w:tcW w:w="3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040A5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61050</w:t>
            </w: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040A5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12800</w:t>
            </w: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860" w:rsidRPr="00787D5B" w:rsidRDefault="00040A56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21,0</w:t>
            </w:r>
          </w:p>
        </w:tc>
      </w:tr>
    </w:tbl>
    <w:p w:rsidR="004E2860" w:rsidRPr="00787D5B" w:rsidRDefault="004E2860" w:rsidP="00884279">
      <w:pPr>
        <w:jc w:val="both"/>
        <w:rPr>
          <w:b/>
        </w:rPr>
      </w:pPr>
      <w:r w:rsidRPr="00787D5B">
        <w:rPr>
          <w:b/>
        </w:rPr>
        <w:t xml:space="preserve">    </w:t>
      </w:r>
    </w:p>
    <w:p w:rsidR="00B83268" w:rsidRPr="00787D5B" w:rsidRDefault="00B83268" w:rsidP="00956627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Z rozpočtovaných kapitálových výdavkov 61050,0 EUR, bolo skutočne čerpané  </w:t>
      </w:r>
    </w:p>
    <w:p w:rsidR="00B83268" w:rsidRPr="00787D5B" w:rsidRDefault="00B83268" w:rsidP="00956627">
      <w:pPr>
        <w:pStyle w:val="Standard"/>
        <w:jc w:val="both"/>
        <w:rPr>
          <w:bCs/>
          <w:lang w:val="sk-SK"/>
        </w:rPr>
      </w:pPr>
      <w:r w:rsidRPr="00787D5B">
        <w:rPr>
          <w:bCs/>
          <w:lang w:val="sk-SK"/>
        </w:rPr>
        <w:t xml:space="preserve">    k 31.12.2017 v sume 12800,0 EUR, čo predstavuje 21 % plnenie.</w:t>
      </w:r>
    </w:p>
    <w:p w:rsidR="00B83268" w:rsidRPr="00787D5B" w:rsidRDefault="00B83268" w:rsidP="00956627">
      <w:pPr>
        <w:jc w:val="both"/>
        <w:rPr>
          <w:b/>
        </w:rPr>
      </w:pPr>
    </w:p>
    <w:p w:rsidR="004E2860" w:rsidRPr="00787D5B" w:rsidRDefault="004E2860" w:rsidP="00956627">
      <w:pPr>
        <w:jc w:val="both"/>
        <w:rPr>
          <w:b/>
        </w:rPr>
      </w:pPr>
      <w:r w:rsidRPr="00787D5B">
        <w:rPr>
          <w:b/>
        </w:rPr>
        <w:t xml:space="preserve">    Realizácia stavieb </w:t>
      </w:r>
    </w:p>
    <w:p w:rsidR="00040A56" w:rsidRPr="00787D5B" w:rsidRDefault="004E2860" w:rsidP="00956627">
      <w:pPr>
        <w:jc w:val="both"/>
      </w:pPr>
      <w:r w:rsidRPr="00787D5B">
        <w:t xml:space="preserve">    </w:t>
      </w:r>
      <w:r w:rsidR="00040A56" w:rsidRPr="00787D5B">
        <w:t xml:space="preserve">Z viacerých rozpočtovaných investícií /zberný dvor, územný plán obce, kamerový systém  </w:t>
      </w:r>
    </w:p>
    <w:p w:rsidR="00884279" w:rsidRPr="00787D5B" w:rsidRDefault="00040A56" w:rsidP="00956627">
      <w:pPr>
        <w:jc w:val="both"/>
      </w:pPr>
      <w:r w:rsidRPr="00787D5B">
        <w:t xml:space="preserve">    a rekonštrukcia </w:t>
      </w:r>
      <w:r w:rsidR="00884279" w:rsidRPr="00787D5B">
        <w:t xml:space="preserve">– zateplenie </w:t>
      </w:r>
      <w:r w:rsidRPr="00787D5B">
        <w:t>budovy MŠ /sa podarilo v roku 2017</w:t>
      </w:r>
      <w:r w:rsidR="00884279" w:rsidRPr="00787D5B">
        <w:t xml:space="preserve"> zrealizovať  iba návrh ÚPO  </w:t>
      </w:r>
    </w:p>
    <w:p w:rsidR="004E2860" w:rsidRPr="00787D5B" w:rsidRDefault="00884279" w:rsidP="00956627">
      <w:pPr>
        <w:jc w:val="both"/>
      </w:pPr>
      <w:r w:rsidRPr="00787D5B">
        <w:t xml:space="preserve">    </w:t>
      </w:r>
      <w:r w:rsidR="00040A56" w:rsidRPr="00787D5B">
        <w:t>v sume 12800,0 €. Výdavky boli refundované v sume 5920,0 €/ dotácia z </w:t>
      </w:r>
      <w:proofErr w:type="spellStart"/>
      <w:r w:rsidR="00040A56" w:rsidRPr="00787D5B">
        <w:t>MDaV</w:t>
      </w:r>
      <w:proofErr w:type="spellEnd"/>
      <w:r w:rsidR="00040A56" w:rsidRPr="00787D5B">
        <w:t xml:space="preserve"> SR</w:t>
      </w:r>
      <w:r w:rsidRPr="00787D5B">
        <w:t>.</w:t>
      </w:r>
    </w:p>
    <w:p w:rsidR="002668F1" w:rsidRPr="00787D5B" w:rsidRDefault="004E2860" w:rsidP="00956627">
      <w:pPr>
        <w:jc w:val="both"/>
        <w:rPr>
          <w:b/>
        </w:rPr>
      </w:pPr>
      <w:r w:rsidRPr="00787D5B">
        <w:rPr>
          <w:b/>
        </w:rPr>
        <w:t xml:space="preserve">    </w:t>
      </w:r>
    </w:p>
    <w:p w:rsidR="00884279" w:rsidRPr="00787D5B" w:rsidRDefault="004E2860" w:rsidP="004E2860">
      <w:pPr>
        <w:rPr>
          <w:b/>
          <w:sz w:val="26"/>
          <w:szCs w:val="26"/>
        </w:rPr>
      </w:pPr>
      <w:r w:rsidRPr="00787D5B">
        <w:rPr>
          <w:b/>
          <w:sz w:val="26"/>
          <w:szCs w:val="26"/>
        </w:rPr>
        <w:t xml:space="preserve">    </w:t>
      </w:r>
    </w:p>
    <w:p w:rsidR="004E2860" w:rsidRPr="00787D5B" w:rsidRDefault="004E2860" w:rsidP="00B83268">
      <w:pPr>
        <w:rPr>
          <w:b/>
          <w:sz w:val="26"/>
          <w:szCs w:val="26"/>
          <w:u w:val="single"/>
        </w:rPr>
      </w:pPr>
      <w:r w:rsidRPr="00787D5B">
        <w:rPr>
          <w:b/>
          <w:sz w:val="26"/>
          <w:szCs w:val="26"/>
        </w:rPr>
        <w:t xml:space="preserve"> </w:t>
      </w:r>
      <w:r w:rsidR="00B83268" w:rsidRPr="00787D5B">
        <w:rPr>
          <w:b/>
          <w:sz w:val="26"/>
          <w:szCs w:val="26"/>
        </w:rPr>
        <w:t xml:space="preserve">  </w:t>
      </w:r>
      <w:r w:rsidR="00B83268" w:rsidRPr="00787D5B">
        <w:rPr>
          <w:b/>
          <w:sz w:val="26"/>
          <w:szCs w:val="26"/>
          <w:u w:val="single"/>
        </w:rPr>
        <w:t>Výdavkové finančné operácie</w:t>
      </w:r>
    </w:p>
    <w:p w:rsidR="004E2860" w:rsidRPr="00787D5B" w:rsidRDefault="004E2860" w:rsidP="00B83268">
      <w:pPr>
        <w:ind w:left="708"/>
        <w:rPr>
          <w:b/>
        </w:rPr>
      </w:pPr>
      <w:r w:rsidRPr="00787D5B">
        <w:rPr>
          <w:b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384"/>
        <w:gridCol w:w="2410"/>
      </w:tblGrid>
      <w:tr w:rsidR="00787D5B" w:rsidRPr="00787D5B" w:rsidTr="00B83268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B832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bCs/>
                <w:lang w:eastAsia="en-US"/>
              </w:rPr>
              <w:t xml:space="preserve">Schválený rozpočet na rok 2017 po poslednej zmene 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2668F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Skutočnosť k 31.12.2017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% čerpania</w:t>
            </w:r>
          </w:p>
        </w:tc>
      </w:tr>
      <w:tr w:rsidR="004E2860" w:rsidRPr="00787D5B" w:rsidTr="00B83268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28259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28258,81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100,0</w:t>
            </w:r>
          </w:p>
        </w:tc>
      </w:tr>
    </w:tbl>
    <w:p w:rsidR="004E2860" w:rsidRPr="00787D5B" w:rsidRDefault="004E2860" w:rsidP="00B83268"/>
    <w:p w:rsidR="004E2860" w:rsidRPr="00787D5B" w:rsidRDefault="00B83268" w:rsidP="00B83268">
      <w:r w:rsidRPr="00787D5B">
        <w:t xml:space="preserve">    </w:t>
      </w:r>
      <w:r w:rsidR="004E2860" w:rsidRPr="00787D5B">
        <w:t xml:space="preserve">Z rozpočtovaných 10000,0 € na splácanie istiny dlhodobého úveru bolo skutočné čerpanie   </w:t>
      </w:r>
    </w:p>
    <w:p w:rsidR="004E2860" w:rsidRPr="00787D5B" w:rsidRDefault="00B83268" w:rsidP="00B83268">
      <w:r w:rsidRPr="00787D5B">
        <w:t xml:space="preserve">    </w:t>
      </w:r>
      <w:r w:rsidR="002668F1" w:rsidRPr="00787D5B">
        <w:t>k 31.12.2017</w:t>
      </w:r>
      <w:r w:rsidR="004E2860" w:rsidRPr="00787D5B">
        <w:t xml:space="preserve"> v sume 10000,0 €, čo predstavuje 100,0 %.</w:t>
      </w:r>
    </w:p>
    <w:p w:rsidR="004E2860" w:rsidRPr="00787D5B" w:rsidRDefault="00B83268" w:rsidP="00B83268">
      <w:r w:rsidRPr="00787D5B">
        <w:t xml:space="preserve">    </w:t>
      </w:r>
      <w:r w:rsidR="00884279" w:rsidRPr="00787D5B">
        <w:t>Z rozpočtovaných 18259</w:t>
      </w:r>
      <w:r w:rsidR="004E2860" w:rsidRPr="00787D5B">
        <w:t xml:space="preserve">,0 € na splácanie záväzkov voči ŠFRB bolo skutočné čerpanie   </w:t>
      </w:r>
    </w:p>
    <w:p w:rsidR="004E2860" w:rsidRPr="00787D5B" w:rsidRDefault="00B83268" w:rsidP="00B83268">
      <w:r w:rsidRPr="00787D5B">
        <w:t xml:space="preserve">    </w:t>
      </w:r>
      <w:r w:rsidR="002668F1" w:rsidRPr="00787D5B">
        <w:t>k 31.12.2017</w:t>
      </w:r>
      <w:r w:rsidR="00884279" w:rsidRPr="00787D5B">
        <w:t xml:space="preserve"> v sume 18.258,81 €, čo predstavuje 100,0</w:t>
      </w:r>
      <w:r w:rsidR="004E2860" w:rsidRPr="00787D5B">
        <w:t xml:space="preserve"> %.</w:t>
      </w:r>
    </w:p>
    <w:p w:rsidR="004E2860" w:rsidRPr="00787D5B" w:rsidRDefault="004E2860" w:rsidP="00B83268"/>
    <w:p w:rsidR="00B83268" w:rsidRPr="00787D5B" w:rsidRDefault="00B83268" w:rsidP="00B83268">
      <w:pPr>
        <w:pStyle w:val="Standard"/>
        <w:tabs>
          <w:tab w:val="right" w:pos="5040"/>
        </w:tabs>
        <w:jc w:val="both"/>
        <w:rPr>
          <w:lang w:val="sk-SK"/>
        </w:rPr>
      </w:pPr>
    </w:p>
    <w:p w:rsidR="004E2860" w:rsidRPr="00787D5B" w:rsidRDefault="004E2860" w:rsidP="00B83268">
      <w:pPr>
        <w:pStyle w:val="Standard"/>
        <w:tabs>
          <w:tab w:val="right" w:pos="5040"/>
        </w:tabs>
        <w:jc w:val="both"/>
        <w:rPr>
          <w:u w:val="single"/>
          <w:lang w:val="sk-SK"/>
        </w:rPr>
      </w:pPr>
      <w:r w:rsidRPr="00787D5B">
        <w:rPr>
          <w:lang w:val="sk-SK"/>
        </w:rPr>
        <w:lastRenderedPageBreak/>
        <w:tab/>
      </w:r>
      <w:r w:rsidR="0022350F" w:rsidRPr="00787D5B">
        <w:rPr>
          <w:b/>
          <w:sz w:val="28"/>
          <w:szCs w:val="28"/>
          <w:u w:val="single"/>
          <w:lang w:val="sk-SK"/>
        </w:rPr>
        <w:t>4. P</w:t>
      </w:r>
      <w:r w:rsidRPr="00787D5B">
        <w:rPr>
          <w:b/>
          <w:sz w:val="28"/>
          <w:szCs w:val="28"/>
          <w:u w:val="single"/>
          <w:lang w:val="sk-SK"/>
        </w:rPr>
        <w:t>rebyt</w:t>
      </w:r>
      <w:r w:rsidR="0022350F" w:rsidRPr="00787D5B">
        <w:rPr>
          <w:b/>
          <w:sz w:val="28"/>
          <w:szCs w:val="28"/>
          <w:u w:val="single"/>
          <w:lang w:val="sk-SK"/>
        </w:rPr>
        <w:t>ok</w:t>
      </w:r>
      <w:r w:rsidRPr="00787D5B">
        <w:rPr>
          <w:b/>
          <w:sz w:val="28"/>
          <w:szCs w:val="28"/>
          <w:u w:val="single"/>
          <w:lang w:val="sk-SK"/>
        </w:rPr>
        <w:t xml:space="preserve"> </w:t>
      </w:r>
      <w:r w:rsidR="0022350F" w:rsidRPr="00787D5B">
        <w:rPr>
          <w:b/>
          <w:sz w:val="28"/>
          <w:szCs w:val="28"/>
          <w:u w:val="single"/>
          <w:lang w:val="sk-SK"/>
        </w:rPr>
        <w:t>rozpočtového</w:t>
      </w:r>
      <w:r w:rsidRPr="00787D5B">
        <w:rPr>
          <w:b/>
          <w:sz w:val="28"/>
          <w:szCs w:val="28"/>
          <w:u w:val="single"/>
          <w:lang w:val="sk-SK"/>
        </w:rPr>
        <w:t xml:space="preserve"> hospodárenia za rok 2017</w:t>
      </w:r>
    </w:p>
    <w:p w:rsidR="004E2860" w:rsidRPr="00787D5B" w:rsidRDefault="004E2860" w:rsidP="004E2860">
      <w:pPr>
        <w:pStyle w:val="Standard"/>
        <w:tabs>
          <w:tab w:val="right" w:pos="5040"/>
        </w:tabs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tabs>
          <w:tab w:val="right" w:pos="5040"/>
        </w:tabs>
        <w:jc w:val="both"/>
        <w:rPr>
          <w:lang w:val="sk-SK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787D5B" w:rsidRPr="00787D5B" w:rsidTr="00781140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rStyle w:val="Vrazn"/>
                <w:lang w:eastAsia="en-US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tabs>
                <w:tab w:val="right" w:pos="88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 xml:space="preserve">Skutočnosť k 31.12.2017 v </w:t>
            </w:r>
            <w:r w:rsidRPr="00787D5B">
              <w:rPr>
                <w:b/>
                <w:bCs/>
                <w:lang w:eastAsia="en-US"/>
              </w:rPr>
              <w:t>€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860" w:rsidRPr="00787D5B" w:rsidRDefault="004E286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15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4E2860" w:rsidRPr="00787D5B" w:rsidRDefault="004E2860">
            <w:pPr>
              <w:widowControl/>
              <w:suppressAutoHyphens w:val="0"/>
              <w:autoSpaceDN/>
              <w:spacing w:line="256" w:lineRule="auto"/>
              <w:rPr>
                <w:b/>
                <w:lang w:eastAsia="en-US"/>
              </w:rPr>
            </w:pP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867033" w:rsidRDefault="004E2860">
            <w:pPr>
              <w:spacing w:line="256" w:lineRule="auto"/>
              <w:rPr>
                <w:lang w:eastAsia="en-US"/>
              </w:rPr>
            </w:pPr>
            <w:r w:rsidRPr="00867033">
              <w:rPr>
                <w:lang w:eastAsia="en-US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533438,99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867033" w:rsidRDefault="004E2860">
            <w:pPr>
              <w:spacing w:line="256" w:lineRule="auto"/>
              <w:rPr>
                <w:lang w:eastAsia="en-US"/>
              </w:rPr>
            </w:pPr>
            <w:r w:rsidRPr="00867033">
              <w:rPr>
                <w:lang w:eastAsia="en-US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956627">
              <w:rPr>
                <w:lang w:eastAsia="en-US"/>
              </w:rPr>
              <w:t>439054,67</w:t>
            </w:r>
          </w:p>
        </w:tc>
      </w:tr>
      <w:tr w:rsidR="00787D5B" w:rsidRPr="00787D5B" w:rsidTr="0078114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+94384,32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16323,72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956627">
              <w:rPr>
                <w:lang w:eastAsia="en-US"/>
              </w:rPr>
              <w:t>12800,0</w:t>
            </w:r>
          </w:p>
        </w:tc>
      </w:tr>
      <w:tr w:rsidR="00787D5B" w:rsidRPr="00787D5B" w:rsidTr="0078114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rPr>
                <w:b/>
                <w:i/>
                <w:lang w:eastAsia="en-US"/>
              </w:rPr>
            </w:pPr>
            <w:r w:rsidRPr="00787D5B">
              <w:rPr>
                <w:b/>
                <w:i/>
                <w:lang w:eastAsia="en-US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+3523,72</w:t>
            </w:r>
          </w:p>
        </w:tc>
      </w:tr>
      <w:tr w:rsidR="00787D5B" w:rsidRPr="00787D5B" w:rsidTr="0078114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rPr>
                <w:b/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Prebytok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+97908,04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40" w:rsidRPr="00787D5B" w:rsidRDefault="00781140" w:rsidP="00781140">
            <w:pPr>
              <w:spacing w:line="256" w:lineRule="auto"/>
              <w:rPr>
                <w:caps/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- 23389,55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40" w:rsidRPr="00787D5B" w:rsidRDefault="00781140" w:rsidP="00781140">
            <w:pPr>
              <w:spacing w:line="256" w:lineRule="auto"/>
              <w:rPr>
                <w:caps/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Upravený prebytok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40" w:rsidRPr="00787D5B" w:rsidRDefault="00781140" w:rsidP="0078114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+74518,49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Príjmy z finančných operácií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22140,0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Výdavky z finančných operácií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956627">
              <w:rPr>
                <w:lang w:eastAsia="en-US"/>
              </w:rPr>
              <w:t>28258,81</w:t>
            </w:r>
          </w:p>
        </w:tc>
      </w:tr>
      <w:tr w:rsidR="00787D5B" w:rsidRPr="00787D5B" w:rsidTr="00781140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rPr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-6118,81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ind w:left="-85"/>
              <w:rPr>
                <w:lang w:eastAsia="en-US"/>
              </w:rPr>
            </w:pPr>
            <w:r w:rsidRPr="00787D5B">
              <w:rPr>
                <w:caps/>
                <w:lang w:eastAsia="en-US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caps/>
                <w:lang w:eastAsia="en-US"/>
              </w:rPr>
            </w:pPr>
            <w:r w:rsidRPr="00787D5B">
              <w:rPr>
                <w:caps/>
                <w:lang w:eastAsia="en-US"/>
              </w:rPr>
              <w:t>571902,71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ind w:left="-85"/>
              <w:rPr>
                <w:lang w:eastAsia="en-US"/>
              </w:rPr>
            </w:pPr>
            <w:r w:rsidRPr="00787D5B">
              <w:rPr>
                <w:caps/>
                <w:lang w:eastAsia="en-US"/>
              </w:rPr>
              <w:t>VÝDAVKY</w:t>
            </w:r>
            <w:r w:rsidRPr="00787D5B">
              <w:rPr>
                <w:lang w:eastAsia="en-US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956627">
              <w:rPr>
                <w:lang w:eastAsia="en-US"/>
              </w:rPr>
              <w:t>480113,48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rPr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+91789,23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rPr>
                <w:caps/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- 23389,55</w:t>
            </w:r>
          </w:p>
        </w:tc>
      </w:tr>
      <w:tr w:rsidR="00787D5B" w:rsidRPr="00787D5B" w:rsidTr="00781140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rPr>
                <w:caps/>
                <w:lang w:eastAsia="en-US"/>
              </w:rPr>
            </w:pPr>
            <w:r w:rsidRPr="00787D5B">
              <w:rPr>
                <w:rStyle w:val="Zvraznenie"/>
                <w:b/>
                <w:bCs/>
                <w:lang w:eastAsia="en-US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140" w:rsidRPr="00787D5B" w:rsidRDefault="00781140" w:rsidP="0078114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68399,68</w:t>
            </w:r>
          </w:p>
        </w:tc>
      </w:tr>
    </w:tbl>
    <w:p w:rsidR="0022350F" w:rsidRPr="00787D5B" w:rsidRDefault="0022350F" w:rsidP="004E2860">
      <w:pPr>
        <w:pStyle w:val="Standard"/>
        <w:tabs>
          <w:tab w:val="right" w:pos="5580"/>
        </w:tabs>
        <w:autoSpaceDE w:val="0"/>
        <w:jc w:val="both"/>
        <w:rPr>
          <w:rFonts w:ascii="Times New Roman CE" w:eastAsia="Times New Roman CE" w:hAnsi="Times New Roman CE" w:cs="Times New Roman CE"/>
          <w:lang w:val="sk-SK"/>
        </w:rPr>
      </w:pPr>
    </w:p>
    <w:p w:rsidR="004E2860" w:rsidRPr="00787D5B" w:rsidRDefault="004E2860" w:rsidP="004E2860">
      <w:pPr>
        <w:pStyle w:val="Standard"/>
        <w:tabs>
          <w:tab w:val="right" w:pos="5580"/>
        </w:tabs>
        <w:autoSpaceDE w:val="0"/>
        <w:jc w:val="both"/>
        <w:rPr>
          <w:rFonts w:ascii="Times New Roman CE" w:eastAsia="Times New Roman CE" w:hAnsi="Times New Roman CE" w:cs="Times New Roman CE"/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 xml:space="preserve">Výsledok hospodárenia zistený podľa ustanovenia § 10 ods.3 písm. a) a b) zákona č. 583/2004 Z. z. o rozpočtových pravidlách územnej samosprávy a o zmene a doplnení niektorých zákonov v znení neskorších predpisov je </w:t>
      </w:r>
      <w:r w:rsidR="002E3298" w:rsidRPr="00787D5B">
        <w:rPr>
          <w:rFonts w:ascii="Times New Roman CE" w:eastAsia="Times New Roman CE" w:hAnsi="Times New Roman CE" w:cs="Times New Roman CE"/>
          <w:lang w:val="sk-SK"/>
        </w:rPr>
        <w:t>prebytok v sum</w:t>
      </w:r>
      <w:r w:rsidR="00A8788A" w:rsidRPr="00787D5B">
        <w:rPr>
          <w:rFonts w:ascii="Times New Roman CE" w:eastAsia="Times New Roman CE" w:hAnsi="Times New Roman CE" w:cs="Times New Roman CE"/>
          <w:lang w:val="sk-SK"/>
        </w:rPr>
        <w:t>e 97908,04</w:t>
      </w:r>
      <w:r w:rsidR="0049644E" w:rsidRPr="00787D5B">
        <w:rPr>
          <w:rFonts w:ascii="Times New Roman CE" w:eastAsia="Times New Roman CE" w:hAnsi="Times New Roman CE" w:cs="Times New Roman CE"/>
          <w:lang w:val="sk-SK"/>
        </w:rPr>
        <w:t xml:space="preserve"> </w:t>
      </w:r>
      <w:r w:rsidRPr="00787D5B">
        <w:t>€</w:t>
      </w:r>
      <w:r w:rsidRPr="00787D5B">
        <w:rPr>
          <w:rFonts w:ascii="Times New Roman CE" w:eastAsia="Times New Roman CE" w:hAnsi="Times New Roman CE" w:cs="Times New Roman CE"/>
          <w:lang w:val="sk-SK"/>
        </w:rPr>
        <w:t xml:space="preserve">.  </w:t>
      </w:r>
    </w:p>
    <w:p w:rsidR="004E2860" w:rsidRPr="00787D5B" w:rsidRDefault="004E2860" w:rsidP="004E2860">
      <w:pPr>
        <w:pStyle w:val="Standard"/>
        <w:tabs>
          <w:tab w:val="right" w:pos="5580"/>
        </w:tabs>
        <w:autoSpaceDE w:val="0"/>
        <w:jc w:val="both"/>
        <w:rPr>
          <w:rFonts w:ascii="Times New Roman CE" w:eastAsia="Times New Roman CE" w:hAnsi="Times New Roman CE" w:cs="Times New Roman CE"/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>V zmysle ustanovenia § 16 odsek 6 zákona č. 583/2004 Z. z. o rozpočtových pravidlách územnej samosprávy a o zmene a doplnení niektorých zákonov v znení n. p. sa na účely tvorby peňažných fondov pri usporiadaní prebytku rozpočtu obce z tohto prebytku vylučujú:</w:t>
      </w:r>
    </w:p>
    <w:p w:rsidR="00AA1643" w:rsidRPr="00787D5B" w:rsidRDefault="00AA1643" w:rsidP="00AA1643">
      <w:pPr>
        <w:pStyle w:val="Standard"/>
        <w:numPr>
          <w:ilvl w:val="0"/>
          <w:numId w:val="5"/>
        </w:numPr>
        <w:tabs>
          <w:tab w:val="right" w:pos="5580"/>
        </w:tabs>
        <w:autoSpaceDE w:val="0"/>
        <w:jc w:val="both"/>
        <w:textAlignment w:val="baseline"/>
        <w:rPr>
          <w:bCs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>Nevyčerpané prostriedky zo ŠR SR účelovo určené na bežné výdavky v predchádzajúcom rozpočtovom roku v sume 4446,18</w:t>
      </w:r>
      <w:r w:rsidRPr="00787D5B">
        <w:rPr>
          <w:b/>
          <w:bCs/>
        </w:rPr>
        <w:t xml:space="preserve"> </w:t>
      </w:r>
      <w:r w:rsidRPr="00787D5B">
        <w:rPr>
          <w:bCs/>
        </w:rPr>
        <w:t xml:space="preserve">€, / ZŠ </w:t>
      </w:r>
      <w:proofErr w:type="spellStart"/>
      <w:r w:rsidRPr="00787D5B">
        <w:rPr>
          <w:bCs/>
        </w:rPr>
        <w:t>normatívne</w:t>
      </w:r>
      <w:proofErr w:type="spellEnd"/>
      <w:r w:rsidRPr="00787D5B">
        <w:rPr>
          <w:bCs/>
        </w:rPr>
        <w:t xml:space="preserve"> </w:t>
      </w:r>
      <w:proofErr w:type="spellStart"/>
      <w:r w:rsidRPr="00787D5B">
        <w:rPr>
          <w:bCs/>
        </w:rPr>
        <w:t>fin</w:t>
      </w:r>
      <w:proofErr w:type="spellEnd"/>
      <w:r w:rsidRPr="00787D5B">
        <w:rPr>
          <w:bCs/>
        </w:rPr>
        <w:t xml:space="preserve">. </w:t>
      </w:r>
      <w:proofErr w:type="spellStart"/>
      <w:r w:rsidRPr="00787D5B">
        <w:rPr>
          <w:bCs/>
        </w:rPr>
        <w:t>prostriedky</w:t>
      </w:r>
      <w:proofErr w:type="spellEnd"/>
      <w:r w:rsidRPr="00787D5B">
        <w:rPr>
          <w:bCs/>
        </w:rPr>
        <w:t>.</w:t>
      </w:r>
    </w:p>
    <w:p w:rsidR="00AA1643" w:rsidRPr="00787D5B" w:rsidRDefault="00AA1643" w:rsidP="00AA1643">
      <w:pPr>
        <w:pStyle w:val="Standard"/>
        <w:numPr>
          <w:ilvl w:val="0"/>
          <w:numId w:val="5"/>
        </w:numPr>
        <w:tabs>
          <w:tab w:val="right" w:pos="5580"/>
        </w:tabs>
        <w:autoSpaceDE w:val="0"/>
        <w:jc w:val="both"/>
        <w:textAlignment w:val="baseline"/>
        <w:rPr>
          <w:bCs/>
        </w:rPr>
      </w:pPr>
      <w:r w:rsidRPr="00787D5B">
        <w:rPr>
          <w:bCs/>
        </w:rPr>
        <w:t xml:space="preserve">Nevyčerpané </w:t>
      </w:r>
      <w:proofErr w:type="spellStart"/>
      <w:r w:rsidRPr="00787D5B">
        <w:rPr>
          <w:bCs/>
        </w:rPr>
        <w:t>prostriedky</w:t>
      </w:r>
      <w:proofErr w:type="spellEnd"/>
      <w:r w:rsidRPr="00787D5B">
        <w:rPr>
          <w:bCs/>
        </w:rPr>
        <w:t xml:space="preserve"> </w:t>
      </w:r>
      <w:proofErr w:type="spellStart"/>
      <w:r w:rsidRPr="00787D5B">
        <w:rPr>
          <w:bCs/>
        </w:rPr>
        <w:t>zo</w:t>
      </w:r>
      <w:proofErr w:type="spellEnd"/>
      <w:r w:rsidRPr="00787D5B">
        <w:rPr>
          <w:bCs/>
        </w:rPr>
        <w:t xml:space="preserve"> ŠR SR </w:t>
      </w:r>
      <w:proofErr w:type="spellStart"/>
      <w:r w:rsidRPr="00787D5B">
        <w:rPr>
          <w:bCs/>
        </w:rPr>
        <w:t>účelovo</w:t>
      </w:r>
      <w:proofErr w:type="spellEnd"/>
      <w:r w:rsidRPr="00787D5B">
        <w:rPr>
          <w:bCs/>
        </w:rPr>
        <w:t xml:space="preserve"> určené na </w:t>
      </w:r>
      <w:r w:rsidR="00BD6545">
        <w:rPr>
          <w:bCs/>
        </w:rPr>
        <w:t xml:space="preserve">kapitálové </w:t>
      </w:r>
      <w:proofErr w:type="spellStart"/>
      <w:proofErr w:type="gramStart"/>
      <w:r w:rsidR="00BD6545">
        <w:rPr>
          <w:bCs/>
        </w:rPr>
        <w:t>výdavky</w:t>
      </w:r>
      <w:proofErr w:type="spellEnd"/>
      <w:r w:rsidR="00BD6545">
        <w:rPr>
          <w:bCs/>
        </w:rPr>
        <w:t xml:space="preserve">,   </w:t>
      </w:r>
      <w:proofErr w:type="gramEnd"/>
      <w:r w:rsidR="00BD6545">
        <w:rPr>
          <w:bCs/>
        </w:rPr>
        <w:t xml:space="preserve">             </w:t>
      </w:r>
      <w:r w:rsidRPr="00787D5B">
        <w:rPr>
          <w:bCs/>
        </w:rPr>
        <w:t>projekt</w:t>
      </w:r>
      <w:r w:rsidR="00BD6545">
        <w:rPr>
          <w:bCs/>
        </w:rPr>
        <w:t xml:space="preserve"> :  </w:t>
      </w:r>
      <w:proofErr w:type="spellStart"/>
      <w:r w:rsidRPr="00787D5B">
        <w:rPr>
          <w:bCs/>
        </w:rPr>
        <w:t>Inštalácia</w:t>
      </w:r>
      <w:proofErr w:type="spellEnd"/>
      <w:r w:rsidRPr="00787D5B">
        <w:rPr>
          <w:bCs/>
        </w:rPr>
        <w:t xml:space="preserve"> kamerovéh</w:t>
      </w:r>
      <w:r w:rsidR="00BD6545">
        <w:rPr>
          <w:bCs/>
        </w:rPr>
        <w:t xml:space="preserve">o systému v obci </w:t>
      </w:r>
      <w:proofErr w:type="spellStart"/>
      <w:r w:rsidR="00BD6545">
        <w:rPr>
          <w:bCs/>
        </w:rPr>
        <w:t>Kokšov</w:t>
      </w:r>
      <w:proofErr w:type="spellEnd"/>
      <w:r w:rsidR="00BD6545">
        <w:rPr>
          <w:bCs/>
        </w:rPr>
        <w:t xml:space="preserve"> – </w:t>
      </w:r>
      <w:proofErr w:type="spellStart"/>
      <w:r w:rsidR="00BD6545">
        <w:rPr>
          <w:bCs/>
        </w:rPr>
        <w:t>Bakša</w:t>
      </w:r>
      <w:proofErr w:type="spellEnd"/>
      <w:r w:rsidR="00BD6545">
        <w:rPr>
          <w:bCs/>
        </w:rPr>
        <w:t>,</w:t>
      </w:r>
      <w:r w:rsidRPr="00787D5B">
        <w:rPr>
          <w:bCs/>
        </w:rPr>
        <w:t xml:space="preserve"> v </w:t>
      </w:r>
      <w:proofErr w:type="spellStart"/>
      <w:r w:rsidRPr="00787D5B">
        <w:rPr>
          <w:bCs/>
        </w:rPr>
        <w:t>sume</w:t>
      </w:r>
      <w:proofErr w:type="spellEnd"/>
      <w:r w:rsidRPr="00787D5B">
        <w:rPr>
          <w:bCs/>
        </w:rPr>
        <w:t xml:space="preserve"> 5000,0 €</w:t>
      </w:r>
      <w:r w:rsidR="00E67683" w:rsidRPr="00787D5B">
        <w:rPr>
          <w:bCs/>
        </w:rPr>
        <w:t>, vklad obce 1360,0 €.</w:t>
      </w:r>
    </w:p>
    <w:p w:rsidR="004E2860" w:rsidRPr="00787D5B" w:rsidRDefault="00AA1643" w:rsidP="004E2860">
      <w:pPr>
        <w:pStyle w:val="Standard"/>
        <w:numPr>
          <w:ilvl w:val="0"/>
          <w:numId w:val="5"/>
        </w:numPr>
        <w:tabs>
          <w:tab w:val="right" w:pos="5580"/>
        </w:tabs>
        <w:autoSpaceDE w:val="0"/>
        <w:jc w:val="both"/>
        <w:textAlignment w:val="baseline"/>
        <w:rPr>
          <w:bCs/>
        </w:rPr>
      </w:pPr>
      <w:r w:rsidRPr="00787D5B">
        <w:rPr>
          <w:bCs/>
        </w:rPr>
        <w:t xml:space="preserve"> </w:t>
      </w:r>
      <w:r w:rsidR="004E2860" w:rsidRPr="00787D5B">
        <w:rPr>
          <w:rFonts w:ascii="Times New Roman CE" w:eastAsia="Times New Roman CE" w:hAnsi="Times New Roman CE" w:cs="Times New Roman CE"/>
          <w:lang w:val="sk-SK"/>
        </w:rPr>
        <w:t>Príjmy nájomníkov BJ-16, ktoré sú na samostatnom bankovom účte a budú použité na splátk</w:t>
      </w:r>
      <w:r w:rsidR="0049644E" w:rsidRPr="00787D5B">
        <w:rPr>
          <w:rFonts w:ascii="Times New Roman CE" w:eastAsia="Times New Roman CE" w:hAnsi="Times New Roman CE" w:cs="Times New Roman CE"/>
          <w:lang w:val="sk-SK"/>
        </w:rPr>
        <w:t>y úveru bytového domu v sume 443,37</w:t>
      </w:r>
      <w:r w:rsidR="004E2860" w:rsidRPr="00787D5B">
        <w:rPr>
          <w:rFonts w:ascii="Times New Roman CE" w:eastAsia="Times New Roman CE" w:hAnsi="Times New Roman CE" w:cs="Times New Roman CE"/>
          <w:lang w:val="sk-SK"/>
        </w:rPr>
        <w:t xml:space="preserve"> </w:t>
      </w:r>
      <w:r w:rsidR="004E2860" w:rsidRPr="00787D5B">
        <w:rPr>
          <w:bCs/>
        </w:rPr>
        <w:t>€.</w:t>
      </w:r>
    </w:p>
    <w:p w:rsidR="00AA1643" w:rsidRPr="00787D5B" w:rsidRDefault="00E67683" w:rsidP="004E2860">
      <w:pPr>
        <w:pStyle w:val="Standard"/>
        <w:numPr>
          <w:ilvl w:val="0"/>
          <w:numId w:val="5"/>
        </w:numPr>
        <w:tabs>
          <w:tab w:val="right" w:pos="5580"/>
        </w:tabs>
        <w:autoSpaceDE w:val="0"/>
        <w:jc w:val="both"/>
        <w:textAlignment w:val="baseline"/>
        <w:rPr>
          <w:bCs/>
        </w:rPr>
      </w:pPr>
      <w:proofErr w:type="spellStart"/>
      <w:r w:rsidRPr="00787D5B">
        <w:rPr>
          <w:bCs/>
        </w:rPr>
        <w:t>Zložená</w:t>
      </w:r>
      <w:proofErr w:type="spellEnd"/>
      <w:r w:rsidRPr="00787D5B">
        <w:rPr>
          <w:bCs/>
        </w:rPr>
        <w:t xml:space="preserve"> </w:t>
      </w:r>
      <w:proofErr w:type="spellStart"/>
      <w:r w:rsidRPr="00787D5B">
        <w:rPr>
          <w:bCs/>
        </w:rPr>
        <w:t>finančná</w:t>
      </w:r>
      <w:proofErr w:type="spellEnd"/>
      <w:r w:rsidRPr="00787D5B">
        <w:rPr>
          <w:bCs/>
        </w:rPr>
        <w:t xml:space="preserve"> </w:t>
      </w:r>
      <w:proofErr w:type="spellStart"/>
      <w:r w:rsidRPr="00787D5B">
        <w:rPr>
          <w:bCs/>
        </w:rPr>
        <w:t>zábezpeka</w:t>
      </w:r>
      <w:proofErr w:type="spellEnd"/>
      <w:r w:rsidRPr="00787D5B">
        <w:rPr>
          <w:bCs/>
        </w:rPr>
        <w:t xml:space="preserve"> v </w:t>
      </w:r>
      <w:proofErr w:type="spellStart"/>
      <w:r w:rsidRPr="00787D5B">
        <w:rPr>
          <w:bCs/>
        </w:rPr>
        <w:t>zmysle</w:t>
      </w:r>
      <w:proofErr w:type="spellEnd"/>
      <w:r w:rsidRPr="00787D5B">
        <w:rPr>
          <w:bCs/>
        </w:rPr>
        <w:t xml:space="preserve"> zákona o </w:t>
      </w:r>
      <w:proofErr w:type="spellStart"/>
      <w:r w:rsidRPr="00787D5B">
        <w:rPr>
          <w:bCs/>
        </w:rPr>
        <w:t>verejnom</w:t>
      </w:r>
      <w:proofErr w:type="spellEnd"/>
      <w:r w:rsidRPr="00787D5B">
        <w:rPr>
          <w:bCs/>
        </w:rPr>
        <w:t xml:space="preserve"> obstarávaní od spol. K+C Group s.r.o. v </w:t>
      </w:r>
      <w:proofErr w:type="spellStart"/>
      <w:r w:rsidRPr="00787D5B">
        <w:rPr>
          <w:bCs/>
        </w:rPr>
        <w:t>sume</w:t>
      </w:r>
      <w:proofErr w:type="spellEnd"/>
      <w:r w:rsidRPr="00787D5B">
        <w:rPr>
          <w:bCs/>
        </w:rPr>
        <w:t xml:space="preserve"> 12410,0 €.</w:t>
      </w:r>
    </w:p>
    <w:p w:rsidR="004E2860" w:rsidRPr="00787D5B" w:rsidRDefault="004E2860" w:rsidP="004E2860">
      <w:pPr>
        <w:tabs>
          <w:tab w:val="right" w:pos="5580"/>
        </w:tabs>
        <w:jc w:val="both"/>
        <w:rPr>
          <w:highlight w:val="yellow"/>
        </w:rPr>
      </w:pPr>
    </w:p>
    <w:p w:rsidR="004E2860" w:rsidRPr="00787D5B" w:rsidRDefault="004E2860" w:rsidP="004E2860">
      <w:pPr>
        <w:tabs>
          <w:tab w:val="right" w:pos="5580"/>
        </w:tabs>
        <w:jc w:val="both"/>
        <w:rPr>
          <w:rFonts w:eastAsia="Times New Roman" w:cs="Times New Roman"/>
          <w:kern w:val="0"/>
          <w:lang w:bidi="ar-SA"/>
        </w:rPr>
      </w:pPr>
      <w:r w:rsidRPr="00787D5B">
        <w:t>Rozdiel finančných operácií podľa § 15 ods. 1 písm. c) zákona č. 583/2004 Z. z. o rozpočtových pravidlách územnej samosprávy a o zmene a doplnení niektorých zákonov v znení neskorších predpisov bol krytý z bežných príjmov v sume</w:t>
      </w:r>
      <w:r w:rsidR="00E67683" w:rsidRPr="00787D5B">
        <w:t xml:space="preserve"> 6118,81</w:t>
      </w:r>
      <w:r w:rsidRPr="00787D5B">
        <w:t xml:space="preserve"> </w:t>
      </w:r>
      <w:r w:rsidRPr="00787D5B">
        <w:rPr>
          <w:bCs/>
        </w:rPr>
        <w:t>€.</w:t>
      </w:r>
    </w:p>
    <w:p w:rsidR="004E2860" w:rsidRPr="00787D5B" w:rsidRDefault="004E2860" w:rsidP="004E2860">
      <w:pPr>
        <w:tabs>
          <w:tab w:val="right" w:pos="5580"/>
        </w:tabs>
        <w:jc w:val="both"/>
      </w:pPr>
    </w:p>
    <w:p w:rsidR="004E2860" w:rsidRPr="00787D5B" w:rsidRDefault="004E2860" w:rsidP="004E2860">
      <w:pPr>
        <w:tabs>
          <w:tab w:val="right" w:pos="5580"/>
        </w:tabs>
        <w:jc w:val="both"/>
        <w:rPr>
          <w:b/>
        </w:rPr>
      </w:pPr>
      <w:r w:rsidRPr="00787D5B">
        <w:t>Na základe uvedených</w:t>
      </w:r>
      <w:r w:rsidR="00A8788A" w:rsidRPr="00787D5B">
        <w:t xml:space="preserve"> skutočností navrhujeme </w:t>
      </w:r>
      <w:r w:rsidRPr="00787D5B">
        <w:t>tvorbu rezervného fondu za ro</w:t>
      </w:r>
      <w:r w:rsidR="002E3298" w:rsidRPr="00787D5B">
        <w:t>k 2017</w:t>
      </w:r>
      <w:r w:rsidR="002E3298" w:rsidRPr="00787D5B">
        <w:rPr>
          <w:b/>
        </w:rPr>
        <w:t xml:space="preserve">           </w:t>
      </w:r>
      <w:r w:rsidR="00E67683" w:rsidRPr="00787D5B">
        <w:rPr>
          <w:b/>
        </w:rPr>
        <w:t>v sume 68399,68</w:t>
      </w:r>
      <w:r w:rsidRPr="00787D5B">
        <w:rPr>
          <w:b/>
        </w:rPr>
        <w:t xml:space="preserve"> </w:t>
      </w:r>
      <w:r w:rsidRPr="00787D5B">
        <w:rPr>
          <w:b/>
          <w:bCs/>
        </w:rPr>
        <w:t>€.</w:t>
      </w:r>
    </w:p>
    <w:p w:rsidR="004E2860" w:rsidRPr="00787D5B" w:rsidRDefault="004E2860" w:rsidP="004E2860">
      <w:pPr>
        <w:jc w:val="both"/>
        <w:rPr>
          <w:b/>
          <w:sz w:val="28"/>
          <w:szCs w:val="28"/>
          <w:u w:val="single"/>
        </w:rPr>
      </w:pPr>
      <w:r w:rsidRPr="00787D5B">
        <w:rPr>
          <w:b/>
          <w:sz w:val="28"/>
          <w:szCs w:val="28"/>
          <w:u w:val="single"/>
        </w:rPr>
        <w:lastRenderedPageBreak/>
        <w:t>5. Tvorba a použitie prostried</w:t>
      </w:r>
      <w:r w:rsidR="00A8788A" w:rsidRPr="00787D5B">
        <w:rPr>
          <w:b/>
          <w:sz w:val="28"/>
          <w:szCs w:val="28"/>
          <w:u w:val="single"/>
        </w:rPr>
        <w:t>kov fondov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BD6545" w:rsidRDefault="004E2860" w:rsidP="004E2860">
      <w:pPr>
        <w:jc w:val="both"/>
        <w:rPr>
          <w:b/>
        </w:rPr>
      </w:pPr>
      <w:r w:rsidRPr="00787D5B">
        <w:rPr>
          <w:b/>
        </w:rPr>
        <w:t xml:space="preserve">  </w:t>
      </w:r>
    </w:p>
    <w:p w:rsidR="00A8788A" w:rsidRPr="00787D5B" w:rsidRDefault="00BD6545" w:rsidP="004E2860">
      <w:pPr>
        <w:jc w:val="both"/>
        <w:rPr>
          <w:b/>
        </w:rPr>
      </w:pPr>
      <w:r>
        <w:rPr>
          <w:b/>
        </w:rPr>
        <w:t xml:space="preserve">  </w:t>
      </w:r>
      <w:r w:rsidR="004E2860" w:rsidRPr="00787D5B">
        <w:rPr>
          <w:b/>
        </w:rPr>
        <w:t xml:space="preserve">Fond </w:t>
      </w:r>
      <w:r w:rsidR="00A8788A" w:rsidRPr="00787D5B">
        <w:rPr>
          <w:b/>
        </w:rPr>
        <w:t>prevádzky, údržby</w:t>
      </w:r>
      <w:r w:rsidR="004E2860" w:rsidRPr="00787D5B">
        <w:rPr>
          <w:b/>
        </w:rPr>
        <w:t xml:space="preserve"> a opráv /BJ-16</w:t>
      </w:r>
    </w:p>
    <w:p w:rsidR="00A8788A" w:rsidRPr="00787D5B" w:rsidRDefault="00A8788A" w:rsidP="004E2860">
      <w:pPr>
        <w:jc w:val="both"/>
      </w:pPr>
      <w:r w:rsidRPr="00787D5B">
        <w:t xml:space="preserve">  Obec vytvára fond prevádzky, údržby a opráv v zmysle ustanovenia § 18 zákona č. 443/2010   </w:t>
      </w:r>
    </w:p>
    <w:p w:rsidR="004E2860" w:rsidRDefault="00BD6545" w:rsidP="004E2860">
      <w:pPr>
        <w:jc w:val="both"/>
      </w:pPr>
      <w:r>
        <w:t xml:space="preserve">  </w:t>
      </w:r>
      <w:r w:rsidR="00A8788A" w:rsidRPr="00787D5B">
        <w:t>Z. z. v </w:t>
      </w:r>
      <w:proofErr w:type="spellStart"/>
      <w:r w:rsidR="00A8788A" w:rsidRPr="00787D5B">
        <w:t>z.n.p</w:t>
      </w:r>
      <w:proofErr w:type="spellEnd"/>
      <w:r w:rsidR="00A8788A" w:rsidRPr="00787D5B">
        <w:t xml:space="preserve">.. </w:t>
      </w:r>
      <w:r w:rsidR="004E2860" w:rsidRPr="00787D5B">
        <w:tab/>
        <w:t xml:space="preserve">          </w:t>
      </w:r>
    </w:p>
    <w:p w:rsidR="00BD6545" w:rsidRPr="00787D5B" w:rsidRDefault="00BD6545" w:rsidP="004E2860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A8788A">
            <w:pPr>
              <w:spacing w:line="256" w:lineRule="auto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 xml:space="preserve">Fond </w:t>
            </w:r>
            <w:r w:rsidRPr="00787D5B">
              <w:rPr>
                <w:b/>
              </w:rPr>
              <w:t>prevádzky, údržby a 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Suma v </w:t>
            </w:r>
            <w:r w:rsidRPr="00787D5B">
              <w:rPr>
                <w:b/>
                <w:bCs/>
                <w:lang w:eastAsia="en-US"/>
              </w:rPr>
              <w:t>€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Počiatočný stav k 1.1.2017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5</w:t>
            </w:r>
            <w:r w:rsidR="002E3298" w:rsidRPr="00787D5B">
              <w:rPr>
                <w:lang w:eastAsia="en-US"/>
              </w:rPr>
              <w:t>506,25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Prírastky -  </w:t>
            </w:r>
            <w:r w:rsidR="00A8788A" w:rsidRPr="00787D5B">
              <w:rPr>
                <w:lang w:eastAsia="en-US"/>
              </w:rPr>
              <w:t>z dohodnutého nájomného vo výške 0,5%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5515,28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Úbytky - po</w:t>
            </w:r>
            <w:r w:rsidR="00A8788A" w:rsidRPr="00787D5B">
              <w:rPr>
                <w:lang w:eastAsia="en-US"/>
              </w:rPr>
              <w:t xml:space="preserve">užitie </w:t>
            </w:r>
            <w:r w:rsidRPr="00787D5B">
              <w:rPr>
                <w:lang w:eastAsia="en-US"/>
              </w:rPr>
              <w:t xml:space="preserve">fondu </w:t>
            </w:r>
            <w:r w:rsidR="00BF089B" w:rsidRPr="00787D5B">
              <w:rPr>
                <w:lang w:eastAsia="en-US"/>
              </w:rPr>
              <w:t>na opravy a údržbu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4037,61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Konečný zostatok 31.12.2017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6983,92</w:t>
            </w:r>
          </w:p>
        </w:tc>
      </w:tr>
    </w:tbl>
    <w:p w:rsidR="004E2860" w:rsidRDefault="004E2860" w:rsidP="004E2860">
      <w:pPr>
        <w:rPr>
          <w:b/>
        </w:rPr>
      </w:pPr>
    </w:p>
    <w:p w:rsidR="00BD6545" w:rsidRPr="00787D5B" w:rsidRDefault="00BD6545" w:rsidP="004E2860">
      <w:pPr>
        <w:rPr>
          <w:b/>
        </w:rPr>
      </w:pPr>
    </w:p>
    <w:p w:rsidR="004E2860" w:rsidRPr="00787D5B" w:rsidRDefault="00BF089B" w:rsidP="004E2860">
      <w:pPr>
        <w:jc w:val="both"/>
        <w:rPr>
          <w:b/>
        </w:rPr>
      </w:pPr>
      <w:r w:rsidRPr="00787D5B">
        <w:rPr>
          <w:b/>
        </w:rPr>
        <w:t xml:space="preserve">  </w:t>
      </w:r>
      <w:r w:rsidR="004E2860" w:rsidRPr="00787D5B">
        <w:rPr>
          <w:b/>
        </w:rPr>
        <w:t>Fond energií /BJ-16</w:t>
      </w:r>
      <w:r w:rsidR="004E2860" w:rsidRPr="00787D5B">
        <w:tab/>
      </w:r>
      <w:r w:rsidR="004E2860" w:rsidRPr="00787D5B">
        <w:tab/>
      </w:r>
      <w:r w:rsidR="004E2860" w:rsidRPr="00787D5B"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BF089B">
            <w:pPr>
              <w:spacing w:line="256" w:lineRule="auto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Suma v </w:t>
            </w:r>
            <w:r w:rsidRPr="00787D5B">
              <w:rPr>
                <w:b/>
                <w:bCs/>
                <w:lang w:eastAsia="en-US"/>
              </w:rPr>
              <w:t>€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Počiatočný stav k 1.1.2017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</w:t>
            </w:r>
            <w:r w:rsidR="002E3298" w:rsidRPr="00787D5B">
              <w:rPr>
                <w:lang w:eastAsia="en-US"/>
              </w:rPr>
              <w:t>905,46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1476,90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1158,61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Konečný zostatok k 31.12.2017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40BC4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2223,75</w:t>
            </w:r>
          </w:p>
        </w:tc>
      </w:tr>
    </w:tbl>
    <w:p w:rsidR="004E2860" w:rsidRDefault="004E2860" w:rsidP="004E2860">
      <w:pPr>
        <w:pStyle w:val="Standard"/>
        <w:jc w:val="both"/>
        <w:rPr>
          <w:lang w:val="sk-SK"/>
        </w:rPr>
      </w:pPr>
    </w:p>
    <w:p w:rsidR="00BD6545" w:rsidRPr="00787D5B" w:rsidRDefault="00BD6545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>
      <w:pPr>
        <w:jc w:val="both"/>
        <w:rPr>
          <w:b/>
        </w:rPr>
      </w:pPr>
      <w:r w:rsidRPr="00787D5B">
        <w:rPr>
          <w:b/>
          <w:bCs/>
          <w:sz w:val="28"/>
          <w:szCs w:val="28"/>
        </w:rPr>
        <w:t xml:space="preserve"> </w:t>
      </w:r>
      <w:r w:rsidRPr="00787D5B">
        <w:rPr>
          <w:b/>
        </w:rPr>
        <w:t>Rezervný fond</w:t>
      </w:r>
    </w:p>
    <w:p w:rsidR="00664684" w:rsidRPr="00787D5B" w:rsidRDefault="004E2860" w:rsidP="004E2860">
      <w:pPr>
        <w:jc w:val="both"/>
      </w:pPr>
      <w:r w:rsidRPr="00787D5B">
        <w:t xml:space="preserve"> Obec vytvára rezervný fond v zmysle ustanovenia § 15 zákona č. 583/2004 Z. z. v z. n. p. </w:t>
      </w:r>
      <w:r w:rsidR="00664684" w:rsidRPr="00787D5B">
        <w:t xml:space="preserve"> </w:t>
      </w:r>
    </w:p>
    <w:p w:rsidR="004E2860" w:rsidRPr="00787D5B" w:rsidRDefault="00664684" w:rsidP="004E2860">
      <w:pPr>
        <w:jc w:val="both"/>
      </w:pPr>
      <w:r w:rsidRPr="00787D5B">
        <w:t xml:space="preserve"> </w:t>
      </w:r>
      <w:r w:rsidR="004E2860" w:rsidRPr="00787D5B">
        <w:t xml:space="preserve">O použití rezervného fondu rozhoduje obecné zastupiteľstvo. </w:t>
      </w:r>
    </w:p>
    <w:p w:rsidR="004E2860" w:rsidRPr="00787D5B" w:rsidRDefault="004E2860" w:rsidP="004E2860">
      <w:pPr>
        <w:jc w:val="both"/>
      </w:pPr>
      <w:r w:rsidRPr="00787D5B">
        <w:tab/>
      </w:r>
      <w:r w:rsidRPr="00787D5B">
        <w:tab/>
      </w:r>
      <w:r w:rsidRPr="00787D5B"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 xml:space="preserve">Suma v </w:t>
            </w:r>
            <w:r w:rsidRPr="00787D5B">
              <w:rPr>
                <w:b/>
                <w:bCs/>
                <w:lang w:eastAsia="en-US"/>
              </w:rPr>
              <w:t>€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Počiatočný stav k 1.1.2017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37</w:t>
            </w:r>
            <w:r w:rsidR="002E3298" w:rsidRPr="00787D5B">
              <w:rPr>
                <w:lang w:eastAsia="en-US"/>
              </w:rPr>
              <w:t>217,25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884279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+33</w:t>
            </w:r>
            <w:r w:rsidR="002666B2" w:rsidRPr="00787D5B">
              <w:rPr>
                <w:lang w:eastAsia="en-US"/>
              </w:rPr>
              <w:t>456,09</w:t>
            </w:r>
          </w:p>
        </w:tc>
      </w:tr>
      <w:tr w:rsidR="00787D5B" w:rsidRPr="00787D5B" w:rsidTr="002E32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           - </w:t>
            </w:r>
            <w:r w:rsidR="002666B2" w:rsidRPr="00787D5B">
              <w:rPr>
                <w:lang w:eastAsia="en-US"/>
              </w:rPr>
              <w:t>ostatné prírastky /</w:t>
            </w:r>
            <w:proofErr w:type="spellStart"/>
            <w:r w:rsidR="002666B2" w:rsidRPr="00787D5B">
              <w:rPr>
                <w:lang w:eastAsia="en-US"/>
              </w:rPr>
              <w:t>ref</w:t>
            </w:r>
            <w:proofErr w:type="spellEnd"/>
            <w:r w:rsidR="002666B2" w:rsidRPr="00787D5B">
              <w:rPr>
                <w:lang w:eastAsia="en-US"/>
              </w:rPr>
              <w:t>. bankových poplatkov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2666B2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+70,51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Úbytky   - použitie rezervného fondu/splátka istiny úveru  </w:t>
            </w:r>
          </w:p>
          <w:p w:rsidR="00A8788A" w:rsidRPr="00787D5B" w:rsidRDefault="00A8788A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/ Uznesenie č. 49/2017, zo dňa 26.4.2017/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2666B2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-</w:t>
            </w:r>
            <w:r w:rsidR="00884279" w:rsidRPr="00787D5B">
              <w:rPr>
                <w:lang w:eastAsia="en-US"/>
              </w:rPr>
              <w:t>10</w:t>
            </w:r>
            <w:r w:rsidR="004E2860" w:rsidRPr="00787D5B">
              <w:rPr>
                <w:lang w:eastAsia="en-US"/>
              </w:rPr>
              <w:t>000,0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           - ostatné úbytky /bankové poplatky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2666B2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-71,69</w:t>
            </w:r>
          </w:p>
        </w:tc>
      </w:tr>
      <w:tr w:rsidR="00787D5B" w:rsidRPr="00787D5B" w:rsidTr="004E286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E3298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Konečný zostatok 31.12.2017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860" w:rsidRPr="00787D5B" w:rsidRDefault="002666B2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60672,16</w:t>
            </w:r>
          </w:p>
        </w:tc>
      </w:tr>
    </w:tbl>
    <w:p w:rsidR="00EE2321" w:rsidRDefault="004E2860" w:rsidP="004E2860">
      <w:pPr>
        <w:tabs>
          <w:tab w:val="right" w:pos="7560"/>
        </w:tabs>
      </w:pPr>
      <w:r w:rsidRPr="00787D5B">
        <w:t xml:space="preserve">       </w:t>
      </w:r>
    </w:p>
    <w:p w:rsidR="004E2860" w:rsidRPr="00787D5B" w:rsidRDefault="004E2860" w:rsidP="004E2860">
      <w:pPr>
        <w:tabs>
          <w:tab w:val="right" w:pos="7560"/>
        </w:tabs>
      </w:pPr>
      <w:r w:rsidRPr="00787D5B">
        <w:t xml:space="preserve">   </w:t>
      </w:r>
    </w:p>
    <w:p w:rsidR="004E2860" w:rsidRPr="00787D5B" w:rsidRDefault="004E2860" w:rsidP="004E2860">
      <w:pPr>
        <w:rPr>
          <w:b/>
        </w:rPr>
      </w:pPr>
      <w:r w:rsidRPr="00787D5B">
        <w:rPr>
          <w:b/>
        </w:rPr>
        <w:t xml:space="preserve">  Sociálny fond</w:t>
      </w:r>
    </w:p>
    <w:p w:rsidR="00EE2321" w:rsidRDefault="004E2860" w:rsidP="004E2860">
      <w:pPr>
        <w:jc w:val="both"/>
      </w:pPr>
      <w:r w:rsidRPr="00787D5B">
        <w:t xml:space="preserve">  </w:t>
      </w:r>
    </w:p>
    <w:p w:rsidR="00BF089B" w:rsidRPr="00787D5B" w:rsidRDefault="00EE2321" w:rsidP="004E2860">
      <w:pPr>
        <w:jc w:val="both"/>
      </w:pPr>
      <w:r>
        <w:t xml:space="preserve">  </w:t>
      </w:r>
      <w:r w:rsidR="00BF089B" w:rsidRPr="00787D5B">
        <w:t xml:space="preserve">Obec vytvára sociálny fond v zmysle zákona č. 152/1994 </w:t>
      </w:r>
      <w:proofErr w:type="spellStart"/>
      <w:r w:rsidR="00BF089B" w:rsidRPr="00787D5B">
        <w:t>Z.z</w:t>
      </w:r>
      <w:proofErr w:type="spellEnd"/>
      <w:r w:rsidR="00BF089B" w:rsidRPr="00787D5B">
        <w:t>. v </w:t>
      </w:r>
      <w:proofErr w:type="spellStart"/>
      <w:r w:rsidR="00BF089B" w:rsidRPr="00787D5B">
        <w:t>z.n.p</w:t>
      </w:r>
      <w:proofErr w:type="spellEnd"/>
      <w:r w:rsidR="00BF089B" w:rsidRPr="00787D5B">
        <w:t xml:space="preserve">.. </w:t>
      </w:r>
      <w:r w:rsidR="004E2860" w:rsidRPr="00787D5B">
        <w:t xml:space="preserve">Tvorbu a použitie </w:t>
      </w:r>
      <w:r w:rsidR="00BF089B" w:rsidRPr="00787D5B">
        <w:t xml:space="preserve">  </w:t>
      </w:r>
    </w:p>
    <w:p w:rsidR="004E2860" w:rsidRPr="00787D5B" w:rsidRDefault="00BF089B" w:rsidP="004E2860">
      <w:pPr>
        <w:jc w:val="both"/>
      </w:pPr>
      <w:r w:rsidRPr="00787D5B">
        <w:t xml:space="preserve">  </w:t>
      </w:r>
      <w:r w:rsidR="004E2860" w:rsidRPr="00787D5B">
        <w:t>sociálneho fondu upravuje kolektívna zmluva.</w:t>
      </w:r>
    </w:p>
    <w:p w:rsidR="00664684" w:rsidRPr="00787D5B" w:rsidRDefault="00664684" w:rsidP="00664684">
      <w:pPr>
        <w:pStyle w:val="Pismenka"/>
        <w:tabs>
          <w:tab w:val="clear" w:pos="426"/>
          <w:tab w:val="left" w:pos="708"/>
        </w:tabs>
        <w:ind w:left="0" w:firstLine="0"/>
        <w:rPr>
          <w:b w:val="0"/>
          <w:bCs/>
          <w:sz w:val="24"/>
          <w:szCs w:val="24"/>
        </w:rPr>
      </w:pPr>
      <w:r w:rsidRPr="00787D5B">
        <w:rPr>
          <w:b w:val="0"/>
          <w:bCs/>
          <w:sz w:val="24"/>
          <w:szCs w:val="24"/>
        </w:rPr>
        <w:t xml:space="preserve">  </w:t>
      </w:r>
      <w:r w:rsidR="004E2860" w:rsidRPr="00787D5B">
        <w:rPr>
          <w:b w:val="0"/>
          <w:bCs/>
          <w:sz w:val="24"/>
          <w:szCs w:val="24"/>
        </w:rPr>
        <w:t xml:space="preserve">Sociálny fond je zriadený ako spoločný pre viaceré obce pri Odborovej organizácii SLOVES </w:t>
      </w:r>
      <w:r w:rsidRPr="00787D5B">
        <w:rPr>
          <w:b w:val="0"/>
          <w:bCs/>
          <w:sz w:val="24"/>
          <w:szCs w:val="24"/>
        </w:rPr>
        <w:t xml:space="preserve">  </w:t>
      </w:r>
    </w:p>
    <w:p w:rsidR="00664684" w:rsidRPr="00787D5B" w:rsidRDefault="00664684" w:rsidP="00664684">
      <w:pPr>
        <w:pStyle w:val="Pismenka"/>
        <w:tabs>
          <w:tab w:val="clear" w:pos="426"/>
          <w:tab w:val="left" w:pos="708"/>
        </w:tabs>
        <w:ind w:left="0" w:firstLine="0"/>
        <w:rPr>
          <w:b w:val="0"/>
          <w:bCs/>
          <w:sz w:val="24"/>
          <w:szCs w:val="24"/>
        </w:rPr>
      </w:pPr>
      <w:r w:rsidRPr="00787D5B">
        <w:rPr>
          <w:b w:val="0"/>
          <w:bCs/>
          <w:sz w:val="24"/>
          <w:szCs w:val="24"/>
        </w:rPr>
        <w:t xml:space="preserve">  </w:t>
      </w:r>
      <w:r w:rsidR="004E2860" w:rsidRPr="00787D5B">
        <w:rPr>
          <w:b w:val="0"/>
          <w:bCs/>
          <w:sz w:val="24"/>
          <w:szCs w:val="24"/>
        </w:rPr>
        <w:t>so sídlom v obci Valaliky, kam obec Kokšov – Bakša  zasiela a</w:t>
      </w:r>
      <w:r w:rsidR="002E3298" w:rsidRPr="00787D5B">
        <w:rPr>
          <w:b w:val="0"/>
          <w:bCs/>
          <w:sz w:val="24"/>
          <w:szCs w:val="24"/>
        </w:rPr>
        <w:t xml:space="preserve">j prídel na tvorbu. V roku 2017 </w:t>
      </w:r>
      <w:r w:rsidRPr="00787D5B">
        <w:rPr>
          <w:b w:val="0"/>
          <w:bCs/>
          <w:sz w:val="24"/>
          <w:szCs w:val="24"/>
        </w:rPr>
        <w:t xml:space="preserve"> </w:t>
      </w:r>
    </w:p>
    <w:p w:rsidR="00664684" w:rsidRPr="00787D5B" w:rsidRDefault="00664684" w:rsidP="00664684">
      <w:pPr>
        <w:pStyle w:val="Pismenka"/>
        <w:tabs>
          <w:tab w:val="clear" w:pos="426"/>
          <w:tab w:val="left" w:pos="708"/>
        </w:tabs>
        <w:ind w:left="0" w:firstLine="0"/>
        <w:rPr>
          <w:b w:val="0"/>
          <w:bCs/>
          <w:sz w:val="24"/>
          <w:szCs w:val="24"/>
        </w:rPr>
      </w:pPr>
      <w:r w:rsidRPr="00787D5B">
        <w:rPr>
          <w:b w:val="0"/>
          <w:bCs/>
          <w:sz w:val="24"/>
          <w:szCs w:val="24"/>
        </w:rPr>
        <w:t xml:space="preserve">  </w:t>
      </w:r>
      <w:r w:rsidR="004E2860" w:rsidRPr="00787D5B">
        <w:rPr>
          <w:b w:val="0"/>
          <w:bCs/>
          <w:sz w:val="24"/>
          <w:szCs w:val="24"/>
        </w:rPr>
        <w:t>bolo</w:t>
      </w:r>
      <w:r w:rsidRPr="00787D5B">
        <w:rPr>
          <w:b w:val="0"/>
          <w:bCs/>
          <w:sz w:val="24"/>
          <w:szCs w:val="24"/>
        </w:rPr>
        <w:t xml:space="preserve"> do fondu zaslaných 1829,18</w:t>
      </w:r>
      <w:r w:rsidR="004E2860" w:rsidRPr="00787D5B">
        <w:rPr>
          <w:b w:val="0"/>
          <w:bCs/>
          <w:sz w:val="24"/>
          <w:szCs w:val="24"/>
        </w:rPr>
        <w:t xml:space="preserve"> €. O sociálnom účte účtuje Obec Valaliky  podľa analytickej </w:t>
      </w:r>
    </w:p>
    <w:p w:rsidR="004E2860" w:rsidRPr="00787D5B" w:rsidRDefault="00664684" w:rsidP="00664684">
      <w:pPr>
        <w:pStyle w:val="Pismenka"/>
        <w:tabs>
          <w:tab w:val="clear" w:pos="426"/>
          <w:tab w:val="left" w:pos="708"/>
        </w:tabs>
        <w:ind w:left="0" w:firstLine="0"/>
        <w:rPr>
          <w:b w:val="0"/>
          <w:bCs/>
          <w:sz w:val="24"/>
          <w:szCs w:val="24"/>
        </w:rPr>
      </w:pPr>
      <w:r w:rsidRPr="00787D5B">
        <w:rPr>
          <w:b w:val="0"/>
          <w:bCs/>
          <w:sz w:val="24"/>
          <w:szCs w:val="24"/>
        </w:rPr>
        <w:t xml:space="preserve">  </w:t>
      </w:r>
      <w:r w:rsidR="004E2860" w:rsidRPr="00787D5B">
        <w:rPr>
          <w:b w:val="0"/>
          <w:bCs/>
          <w:sz w:val="24"/>
          <w:szCs w:val="24"/>
        </w:rPr>
        <w:t>evidencie.</w:t>
      </w:r>
    </w:p>
    <w:p w:rsidR="004E2860" w:rsidRPr="00787D5B" w:rsidRDefault="004E2860" w:rsidP="004E2860">
      <w:pPr>
        <w:pStyle w:val="Standard"/>
        <w:rPr>
          <w:lang w:val="sk-SK"/>
        </w:rPr>
      </w:pPr>
    </w:p>
    <w:p w:rsidR="00BF089B" w:rsidRPr="00787D5B" w:rsidRDefault="00BF089B" w:rsidP="004E2860">
      <w:pPr>
        <w:pStyle w:val="Standard"/>
        <w:rPr>
          <w:lang w:val="sk-SK"/>
        </w:rPr>
      </w:pPr>
    </w:p>
    <w:p w:rsidR="00BF089B" w:rsidRPr="00787D5B" w:rsidRDefault="00BF089B" w:rsidP="004E2860">
      <w:pPr>
        <w:pStyle w:val="Standard"/>
        <w:rPr>
          <w:lang w:val="sk-SK"/>
        </w:rPr>
      </w:pPr>
    </w:p>
    <w:p w:rsidR="004E2860" w:rsidRPr="00787D5B" w:rsidRDefault="00867033" w:rsidP="004E2860">
      <w:pPr>
        <w:pStyle w:val="Standard"/>
        <w:rPr>
          <w:u w:val="single"/>
          <w:lang w:val="sk-SK"/>
        </w:rPr>
      </w:pPr>
      <w:r>
        <w:rPr>
          <w:lang w:val="sk-SK"/>
        </w:rPr>
        <w:lastRenderedPageBreak/>
        <w:t xml:space="preserve">    </w:t>
      </w:r>
      <w:r w:rsidR="004E2860" w:rsidRPr="00787D5B">
        <w:rPr>
          <w:b/>
          <w:bCs/>
          <w:sz w:val="28"/>
          <w:szCs w:val="28"/>
          <w:u w:val="single"/>
          <w:lang w:val="sk-SK"/>
        </w:rPr>
        <w:t>6. Bilancia ak</w:t>
      </w:r>
      <w:r w:rsidR="002E3298" w:rsidRPr="00787D5B">
        <w:rPr>
          <w:b/>
          <w:bCs/>
          <w:sz w:val="28"/>
          <w:szCs w:val="28"/>
          <w:u w:val="single"/>
          <w:lang w:val="sk-SK"/>
        </w:rPr>
        <w:t>tív a pasív k 31.12.2017</w:t>
      </w:r>
      <w:r w:rsidR="004E2860" w:rsidRPr="00787D5B">
        <w:rPr>
          <w:b/>
          <w:bCs/>
          <w:sz w:val="28"/>
          <w:szCs w:val="28"/>
          <w:u w:val="single"/>
          <w:lang w:val="sk-SK"/>
        </w:rPr>
        <w:t xml:space="preserve"> v EUR</w:t>
      </w:r>
    </w:p>
    <w:p w:rsidR="004E2860" w:rsidRPr="00787D5B" w:rsidRDefault="004E2860" w:rsidP="004E2860">
      <w:pPr>
        <w:pStyle w:val="Standard"/>
        <w:rPr>
          <w:b/>
          <w:bCs/>
          <w:sz w:val="28"/>
          <w:szCs w:val="28"/>
          <w:lang w:val="sk-SK"/>
        </w:rPr>
      </w:pPr>
    </w:p>
    <w:p w:rsidR="00867033" w:rsidRDefault="004E2860" w:rsidP="004E2860">
      <w:pPr>
        <w:pStyle w:val="Standard"/>
        <w:rPr>
          <w:b/>
          <w:bCs/>
          <w:sz w:val="28"/>
          <w:szCs w:val="28"/>
          <w:lang w:val="sk-SK"/>
        </w:rPr>
      </w:pPr>
      <w:r w:rsidRPr="00787D5B">
        <w:rPr>
          <w:b/>
          <w:bCs/>
          <w:sz w:val="28"/>
          <w:szCs w:val="28"/>
          <w:lang w:val="sk-SK"/>
        </w:rPr>
        <w:t xml:space="preserve">   </w:t>
      </w:r>
    </w:p>
    <w:p w:rsidR="004E2860" w:rsidRPr="00787D5B" w:rsidRDefault="00867033" w:rsidP="004E2860">
      <w:pPr>
        <w:pStyle w:val="Standard"/>
        <w:rPr>
          <w:lang w:val="sk-SK"/>
        </w:rPr>
      </w:pPr>
      <w:r>
        <w:rPr>
          <w:b/>
          <w:bCs/>
          <w:sz w:val="28"/>
          <w:szCs w:val="28"/>
          <w:lang w:val="sk-SK"/>
        </w:rPr>
        <w:t xml:space="preserve">   </w:t>
      </w:r>
      <w:r w:rsidR="004E2860" w:rsidRPr="00787D5B">
        <w:rPr>
          <w:sz w:val="28"/>
          <w:szCs w:val="28"/>
          <w:lang w:val="sk-SK"/>
        </w:rPr>
        <w:t>A K T Í V A</w:t>
      </w: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787D5B" w:rsidRPr="00787D5B" w:rsidTr="002E3298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rPr>
                <w:b/>
                <w:bCs/>
                <w:sz w:val="28"/>
                <w:szCs w:val="28"/>
                <w:lang w:val="sk-SK" w:eastAsia="en-US"/>
              </w:rPr>
            </w:pPr>
            <w:r w:rsidRPr="00787D5B">
              <w:rPr>
                <w:b/>
                <w:bCs/>
                <w:sz w:val="28"/>
                <w:szCs w:val="28"/>
                <w:lang w:val="sk-SK" w:eastAsia="en-US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sz w:val="28"/>
                <w:szCs w:val="28"/>
                <w:lang w:val="sk-SK" w:eastAsia="en-US"/>
              </w:rPr>
              <w:t xml:space="preserve"> </w:t>
            </w:r>
            <w:r w:rsidR="002E3298" w:rsidRPr="00787D5B">
              <w:rPr>
                <w:b/>
                <w:bCs/>
                <w:lang w:val="sk-SK" w:eastAsia="en-US"/>
              </w:rPr>
              <w:t>Stav k 1.1.2017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Stav k 31.12.2017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Spolu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1548712,71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1481988,45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1432361,53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1289127,70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sz w:val="28"/>
                <w:szCs w:val="28"/>
                <w:lang w:val="sk-SK" w:eastAsia="en-US"/>
              </w:rPr>
              <w:t xml:space="preserve">           </w:t>
            </w:r>
            <w:r w:rsidRPr="00787D5B">
              <w:rPr>
                <w:lang w:val="sk-SK" w:eastAsia="en-US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1212850,14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1069616,31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sz w:val="28"/>
                <w:szCs w:val="28"/>
                <w:lang w:val="sk-SK" w:eastAsia="en-US"/>
              </w:rPr>
              <w:t xml:space="preserve">           </w:t>
            </w:r>
            <w:r w:rsidRPr="00787D5B">
              <w:rPr>
                <w:lang w:val="sk-SK" w:eastAsia="en-US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219511,39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219511,39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Obežný majetok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114581,44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191211,76</w:t>
            </w:r>
          </w:p>
        </w:tc>
      </w:tr>
      <w:tr w:rsidR="00787D5B" w:rsidRPr="00787D5B" w:rsidTr="002E3298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1,23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131,31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15257,71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8126,82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            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98102,02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182953,63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1769,74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1648,99</w:t>
            </w:r>
          </w:p>
        </w:tc>
      </w:tr>
      <w:tr w:rsidR="00787D5B" w:rsidRPr="00787D5B" w:rsidTr="002E3298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1769,74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1648,99</w:t>
            </w:r>
          </w:p>
        </w:tc>
      </w:tr>
    </w:tbl>
    <w:p w:rsidR="004E2860" w:rsidRDefault="004E2860" w:rsidP="004E2860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</w:t>
      </w:r>
    </w:p>
    <w:p w:rsidR="00EE2321" w:rsidRPr="00787D5B" w:rsidRDefault="00EE2321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</w:t>
      </w:r>
      <w:r w:rsidRPr="00787D5B">
        <w:rPr>
          <w:bCs/>
          <w:sz w:val="28"/>
          <w:szCs w:val="28"/>
          <w:lang w:val="sk-SK"/>
        </w:rPr>
        <w:t>P A S Í V A</w:t>
      </w:r>
    </w:p>
    <w:tbl>
      <w:tblPr>
        <w:tblW w:w="9179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693"/>
        <w:gridCol w:w="2564"/>
      </w:tblGrid>
      <w:tr w:rsidR="00787D5B" w:rsidRPr="00787D5B" w:rsidTr="002E3298"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4E2860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Stav k 1.1.2017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2860" w:rsidRPr="00787D5B" w:rsidRDefault="002E3298">
            <w:pPr>
              <w:pStyle w:val="TableContents"/>
              <w:spacing w:line="256" w:lineRule="auto"/>
              <w:jc w:val="center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Stav k 31.12.2017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Vlastné imanie a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1548712,71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1481988,45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770241,20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736440,90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Z toho: </w:t>
            </w:r>
            <w:proofErr w:type="spellStart"/>
            <w:r w:rsidRPr="00787D5B">
              <w:rPr>
                <w:lang w:val="sk-SK" w:eastAsia="en-US"/>
              </w:rPr>
              <w:t>nevysp</w:t>
            </w:r>
            <w:proofErr w:type="spellEnd"/>
            <w:r w:rsidRPr="00787D5B">
              <w:rPr>
                <w:lang w:val="sk-SK" w:eastAsia="en-US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729812,31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668342,80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Výsledok hospodárenia za </w:t>
            </w:r>
            <w:proofErr w:type="spellStart"/>
            <w:r w:rsidRPr="00787D5B">
              <w:rPr>
                <w:lang w:val="sk-SK" w:eastAsia="en-US"/>
              </w:rPr>
              <w:t>účt</w:t>
            </w:r>
            <w:proofErr w:type="spellEnd"/>
            <w:r w:rsidRPr="00787D5B">
              <w:rPr>
                <w:lang w:val="sk-SK" w:eastAsia="en-US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40428,89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68098,10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470993,71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476294,65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Z toho: Rezervy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2150,0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9300,0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proofErr w:type="spellStart"/>
            <w:r w:rsidRPr="00787D5B">
              <w:rPr>
                <w:lang w:val="sk-SK" w:eastAsia="en-US"/>
              </w:rPr>
              <w:t>Zúčt</w:t>
            </w:r>
            <w:proofErr w:type="spellEnd"/>
            <w:r w:rsidRPr="00787D5B">
              <w:rPr>
                <w:lang w:val="sk-SK" w:eastAsia="en-US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9269,34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374256,76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355831,52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42247,99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59554,83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Bankové úvery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52338,96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42338,96</w:t>
            </w:r>
          </w:p>
        </w:tc>
      </w:tr>
      <w:tr w:rsidR="00787D5B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b/>
                <w:bCs/>
                <w:lang w:val="sk-SK" w:eastAsia="en-US"/>
              </w:rPr>
            </w:pPr>
            <w:r w:rsidRPr="00787D5B">
              <w:rPr>
                <w:b/>
                <w:bCs/>
                <w:lang w:val="sk-SK" w:eastAsia="en-US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307477,80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b/>
                <w:lang w:val="sk-SK" w:eastAsia="en-US"/>
              </w:rPr>
            </w:pPr>
            <w:r w:rsidRPr="00787D5B">
              <w:rPr>
                <w:b/>
                <w:lang w:val="sk-SK" w:eastAsia="en-US"/>
              </w:rPr>
              <w:t>269252,90</w:t>
            </w:r>
          </w:p>
        </w:tc>
      </w:tr>
      <w:tr w:rsidR="002E3298" w:rsidRPr="00787D5B" w:rsidTr="002E3298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3298" w:rsidRPr="00787D5B" w:rsidRDefault="002E3298" w:rsidP="002E3298">
            <w:pPr>
              <w:pStyle w:val="TableContents"/>
              <w:spacing w:line="256" w:lineRule="auto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2E3298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307477,80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298" w:rsidRPr="00787D5B" w:rsidRDefault="0033203B" w:rsidP="002E3298">
            <w:pPr>
              <w:pStyle w:val="TableContents"/>
              <w:spacing w:line="256" w:lineRule="auto"/>
              <w:jc w:val="center"/>
              <w:rPr>
                <w:lang w:val="sk-SK" w:eastAsia="en-US"/>
              </w:rPr>
            </w:pPr>
            <w:r w:rsidRPr="00787D5B">
              <w:rPr>
                <w:lang w:val="sk-SK" w:eastAsia="en-US"/>
              </w:rPr>
              <w:t>269252,90</w:t>
            </w:r>
          </w:p>
        </w:tc>
      </w:tr>
    </w:tbl>
    <w:p w:rsidR="004E2860" w:rsidRPr="00787D5B" w:rsidRDefault="004E2860" w:rsidP="004E2860">
      <w:pPr>
        <w:pStyle w:val="Standard"/>
        <w:jc w:val="center"/>
        <w:rPr>
          <w:lang w:val="sk-SK"/>
        </w:rPr>
      </w:pPr>
    </w:p>
    <w:p w:rsidR="004E2860" w:rsidRDefault="004E2860" w:rsidP="004E2860">
      <w:pPr>
        <w:pStyle w:val="Standard"/>
        <w:jc w:val="center"/>
        <w:rPr>
          <w:lang w:val="sk-SK"/>
        </w:rPr>
      </w:pPr>
    </w:p>
    <w:p w:rsidR="00867033" w:rsidRDefault="00867033" w:rsidP="004E2860">
      <w:pPr>
        <w:pStyle w:val="Standard"/>
        <w:jc w:val="center"/>
        <w:rPr>
          <w:lang w:val="sk-SK"/>
        </w:rPr>
      </w:pPr>
    </w:p>
    <w:p w:rsidR="00867033" w:rsidRDefault="00867033" w:rsidP="004E2860">
      <w:pPr>
        <w:pStyle w:val="Standard"/>
        <w:jc w:val="center"/>
        <w:rPr>
          <w:lang w:val="sk-SK"/>
        </w:rPr>
      </w:pPr>
    </w:p>
    <w:p w:rsidR="00867033" w:rsidRDefault="00867033" w:rsidP="004E2860">
      <w:pPr>
        <w:pStyle w:val="Standard"/>
        <w:jc w:val="center"/>
        <w:rPr>
          <w:lang w:val="sk-SK"/>
        </w:rPr>
      </w:pPr>
    </w:p>
    <w:p w:rsidR="004E2860" w:rsidRPr="00787D5B" w:rsidRDefault="004E2860" w:rsidP="004E2860">
      <w:pPr>
        <w:pStyle w:val="Standard"/>
        <w:rPr>
          <w:b/>
          <w:bCs/>
          <w:sz w:val="28"/>
          <w:szCs w:val="28"/>
          <w:u w:val="single"/>
          <w:lang w:val="sk-SK"/>
        </w:rPr>
      </w:pPr>
      <w:r w:rsidRPr="00787D5B">
        <w:rPr>
          <w:b/>
          <w:bCs/>
          <w:sz w:val="28"/>
          <w:szCs w:val="28"/>
          <w:lang w:val="sk-SK"/>
        </w:rPr>
        <w:lastRenderedPageBreak/>
        <w:t xml:space="preserve">   </w:t>
      </w:r>
      <w:r w:rsidRPr="00787D5B">
        <w:rPr>
          <w:b/>
          <w:bCs/>
          <w:sz w:val="28"/>
          <w:szCs w:val="28"/>
          <w:u w:val="single"/>
          <w:lang w:val="sk-SK"/>
        </w:rPr>
        <w:t xml:space="preserve"> 7. Prehľad o </w:t>
      </w:r>
      <w:r w:rsidR="002E3298" w:rsidRPr="00787D5B">
        <w:rPr>
          <w:b/>
          <w:bCs/>
          <w:sz w:val="28"/>
          <w:szCs w:val="28"/>
          <w:u w:val="single"/>
          <w:lang w:val="sk-SK"/>
        </w:rPr>
        <w:t>stave a vývoji dlhu k 31.12.2017</w:t>
      </w:r>
    </w:p>
    <w:p w:rsidR="004E2860" w:rsidRPr="00787D5B" w:rsidRDefault="004E2860" w:rsidP="004E2860">
      <w:pPr>
        <w:pStyle w:val="Standard"/>
        <w:rPr>
          <w:b/>
          <w:bCs/>
          <w:sz w:val="28"/>
          <w:szCs w:val="28"/>
          <w:lang w:val="sk-SK"/>
        </w:rPr>
      </w:pPr>
    </w:p>
    <w:p w:rsidR="004E2860" w:rsidRPr="00787D5B" w:rsidRDefault="004E2860" w:rsidP="004E2860">
      <w:pPr>
        <w:pStyle w:val="Standard"/>
        <w:rPr>
          <w:lang w:val="sk-SK"/>
        </w:rPr>
      </w:pPr>
      <w:r w:rsidRPr="00787D5B">
        <w:rPr>
          <w:b/>
          <w:bCs/>
          <w:sz w:val="28"/>
          <w:szCs w:val="28"/>
          <w:lang w:val="sk-SK"/>
        </w:rPr>
        <w:t xml:space="preserve">   </w:t>
      </w:r>
      <w:r w:rsidR="002E3298" w:rsidRPr="00787D5B">
        <w:rPr>
          <w:lang w:val="sk-SK"/>
        </w:rPr>
        <w:t xml:space="preserve"> </w:t>
      </w:r>
      <w:r w:rsidR="00867033">
        <w:rPr>
          <w:lang w:val="sk-SK"/>
        </w:rPr>
        <w:t xml:space="preserve"> </w:t>
      </w:r>
      <w:r w:rsidR="002E3298" w:rsidRPr="00787D5B">
        <w:rPr>
          <w:lang w:val="sk-SK"/>
        </w:rPr>
        <w:t>Obec k 31.12.2017</w:t>
      </w:r>
      <w:r w:rsidRPr="00787D5B">
        <w:rPr>
          <w:lang w:val="sk-SK"/>
        </w:rPr>
        <w:t xml:space="preserve"> eviduje tieto záväzky</w:t>
      </w:r>
    </w:p>
    <w:p w:rsidR="004E2860" w:rsidRPr="00787D5B" w:rsidRDefault="004E2860" w:rsidP="004E2860">
      <w:pPr>
        <w:pStyle w:val="Standard"/>
        <w:rPr>
          <w:lang w:val="sk-SK"/>
        </w:rPr>
      </w:pPr>
      <w:r w:rsidRPr="00787D5B">
        <w:rPr>
          <w:lang w:val="sk-SK"/>
        </w:rPr>
        <w:t xml:space="preserve">     a)  Záväzky voči dodávateľom vo výške:</w:t>
      </w:r>
      <w:r w:rsidRPr="00787D5B">
        <w:rPr>
          <w:lang w:val="sk-SK"/>
        </w:rPr>
        <w:tab/>
      </w:r>
      <w:r w:rsidRPr="00787D5B">
        <w:rPr>
          <w:lang w:val="sk-SK"/>
        </w:rPr>
        <w:tab/>
      </w:r>
      <w:r w:rsidRPr="00787D5B">
        <w:rPr>
          <w:lang w:val="sk-SK"/>
        </w:rPr>
        <w:tab/>
      </w:r>
      <w:r w:rsidR="0033203B" w:rsidRPr="00787D5B">
        <w:rPr>
          <w:bCs/>
          <w:lang w:val="sk-SK"/>
        </w:rPr>
        <w:t xml:space="preserve">8261,74 </w:t>
      </w:r>
      <w:r w:rsidRPr="00787D5B">
        <w:rPr>
          <w:bCs/>
          <w:lang w:val="sk-SK"/>
        </w:rPr>
        <w:t>€</w:t>
      </w:r>
    </w:p>
    <w:p w:rsidR="004E2860" w:rsidRPr="00787D5B" w:rsidRDefault="004E2860" w:rsidP="004E2860">
      <w:pPr>
        <w:pStyle w:val="Standard"/>
        <w:rPr>
          <w:lang w:val="sk-SK"/>
        </w:rPr>
      </w:pPr>
      <w:r w:rsidRPr="00787D5B">
        <w:rPr>
          <w:lang w:val="sk-SK"/>
        </w:rPr>
        <w:t xml:space="preserve">     b)  Záväzky voči zamestnancom vo výške:</w:t>
      </w:r>
      <w:r w:rsidRPr="00787D5B">
        <w:rPr>
          <w:lang w:val="sk-SK"/>
        </w:rPr>
        <w:tab/>
      </w:r>
      <w:r w:rsidRPr="00787D5B">
        <w:rPr>
          <w:lang w:val="sk-SK"/>
        </w:rPr>
        <w:tab/>
      </w:r>
      <w:r w:rsidR="0033203B" w:rsidRPr="00787D5B">
        <w:rPr>
          <w:bCs/>
          <w:lang w:val="sk-SK"/>
        </w:rPr>
        <w:t xml:space="preserve">11521,52 </w:t>
      </w:r>
      <w:r w:rsidRPr="00787D5B">
        <w:rPr>
          <w:bCs/>
          <w:lang w:val="sk-SK"/>
        </w:rPr>
        <w:t>€</w:t>
      </w:r>
      <w:r w:rsidR="002E3298" w:rsidRPr="00787D5B">
        <w:rPr>
          <w:lang w:val="sk-SK"/>
        </w:rPr>
        <w:t xml:space="preserve">  (mzdy 12/2017</w:t>
      </w:r>
      <w:r w:rsidRPr="00787D5B">
        <w:rPr>
          <w:lang w:val="sk-SK"/>
        </w:rPr>
        <w:t>)</w:t>
      </w:r>
    </w:p>
    <w:p w:rsidR="004E2860" w:rsidRPr="00787D5B" w:rsidRDefault="004E2860" w:rsidP="004E2860">
      <w:pPr>
        <w:pStyle w:val="Standard"/>
        <w:rPr>
          <w:bCs/>
          <w:lang w:val="sk-SK"/>
        </w:rPr>
      </w:pPr>
      <w:r w:rsidRPr="00787D5B">
        <w:rPr>
          <w:lang w:val="sk-SK"/>
        </w:rPr>
        <w:t xml:space="preserve">     c)  Záväzky voči</w:t>
      </w:r>
      <w:r w:rsidR="00B25919" w:rsidRPr="00787D5B">
        <w:rPr>
          <w:lang w:val="sk-SK"/>
        </w:rPr>
        <w:t xml:space="preserve"> orgánom SP a ZP</w:t>
      </w:r>
      <w:r w:rsidRPr="00787D5B">
        <w:rPr>
          <w:lang w:val="sk-SK"/>
        </w:rPr>
        <w:t xml:space="preserve"> vo výške:</w:t>
      </w:r>
      <w:r w:rsidRPr="00787D5B">
        <w:rPr>
          <w:lang w:val="sk-SK"/>
        </w:rPr>
        <w:tab/>
      </w:r>
      <w:r w:rsidRPr="00787D5B">
        <w:rPr>
          <w:bCs/>
          <w:lang w:val="sk-SK"/>
        </w:rPr>
        <w:t xml:space="preserve"> </w:t>
      </w:r>
      <w:r w:rsidR="002E3298" w:rsidRPr="00787D5B">
        <w:rPr>
          <w:bCs/>
          <w:lang w:val="sk-SK"/>
        </w:rPr>
        <w:tab/>
      </w:r>
      <w:r w:rsidR="00BF2196" w:rsidRPr="00787D5B">
        <w:rPr>
          <w:bCs/>
          <w:lang w:val="sk-SK"/>
        </w:rPr>
        <w:t xml:space="preserve">7224,25 </w:t>
      </w:r>
      <w:r w:rsidRPr="00787D5B">
        <w:rPr>
          <w:bCs/>
          <w:lang w:val="sk-SK"/>
        </w:rPr>
        <w:t>€</w:t>
      </w:r>
      <w:r w:rsidR="002E3298" w:rsidRPr="00787D5B">
        <w:rPr>
          <w:lang w:val="sk-SK"/>
        </w:rPr>
        <w:t xml:space="preserve">    (odvody 12/2017</w:t>
      </w:r>
      <w:r w:rsidRPr="00787D5B">
        <w:rPr>
          <w:lang w:val="sk-SK"/>
        </w:rPr>
        <w:t>)</w:t>
      </w:r>
    </w:p>
    <w:p w:rsidR="004E2860" w:rsidRPr="00787D5B" w:rsidRDefault="004E2860" w:rsidP="004E2860">
      <w:pPr>
        <w:pStyle w:val="Standard"/>
        <w:rPr>
          <w:lang w:val="sk-SK"/>
        </w:rPr>
      </w:pPr>
      <w:r w:rsidRPr="00787D5B">
        <w:rPr>
          <w:lang w:val="sk-SK"/>
        </w:rPr>
        <w:t xml:space="preserve">     </w:t>
      </w:r>
      <w:r w:rsidR="00B25919" w:rsidRPr="00787D5B">
        <w:rPr>
          <w:lang w:val="sk-SK"/>
        </w:rPr>
        <w:t>d)  Záväzky voči DÚ</w:t>
      </w:r>
      <w:r w:rsidRPr="00787D5B">
        <w:rPr>
          <w:lang w:val="sk-SK"/>
        </w:rPr>
        <w:t xml:space="preserve"> – daň z príjmov  vo výške:</w:t>
      </w:r>
      <w:r w:rsidRPr="00787D5B">
        <w:rPr>
          <w:lang w:val="sk-SK"/>
        </w:rPr>
        <w:tab/>
      </w:r>
      <w:r w:rsidRPr="00787D5B">
        <w:rPr>
          <w:bCs/>
          <w:lang w:val="sk-SK"/>
        </w:rPr>
        <w:t xml:space="preserve"> </w:t>
      </w:r>
      <w:r w:rsidR="002E3298" w:rsidRPr="00787D5B">
        <w:rPr>
          <w:bCs/>
          <w:lang w:val="sk-SK"/>
        </w:rPr>
        <w:tab/>
      </w:r>
      <w:r w:rsidR="00BF2196" w:rsidRPr="00787D5B">
        <w:rPr>
          <w:bCs/>
          <w:lang w:val="sk-SK"/>
        </w:rPr>
        <w:t xml:space="preserve">1477,48 </w:t>
      </w:r>
      <w:r w:rsidRPr="00787D5B">
        <w:rPr>
          <w:bCs/>
          <w:lang w:val="sk-SK"/>
        </w:rPr>
        <w:t>€</w:t>
      </w:r>
      <w:r w:rsidRPr="00787D5B">
        <w:rPr>
          <w:lang w:val="sk-SK"/>
        </w:rPr>
        <w:t xml:space="preserve"> </w:t>
      </w:r>
      <w:r w:rsidR="002E3298" w:rsidRPr="00787D5B">
        <w:rPr>
          <w:lang w:val="sk-SK"/>
        </w:rPr>
        <w:t xml:space="preserve">   (12/2017</w:t>
      </w:r>
      <w:r w:rsidRPr="00787D5B">
        <w:rPr>
          <w:lang w:val="sk-SK"/>
        </w:rPr>
        <w:t>)</w:t>
      </w:r>
    </w:p>
    <w:p w:rsidR="004E2860" w:rsidRPr="00787D5B" w:rsidRDefault="004E2860" w:rsidP="004E2860">
      <w:pPr>
        <w:pStyle w:val="Standard"/>
        <w:rPr>
          <w:bCs/>
          <w:lang w:val="sk-SK"/>
        </w:rPr>
      </w:pPr>
      <w:r w:rsidRPr="00787D5B">
        <w:rPr>
          <w:bCs/>
          <w:lang w:val="sk-SK"/>
        </w:rPr>
        <w:t xml:space="preserve">     e)   Záväzky voči štátnym fo</w:t>
      </w:r>
      <w:r w:rsidR="002E3298" w:rsidRPr="00787D5B">
        <w:rPr>
          <w:bCs/>
          <w:lang w:val="sk-SK"/>
        </w:rPr>
        <w:t>ndom (ŠFRB) vo výške:</w:t>
      </w:r>
      <w:r w:rsidR="002E3298" w:rsidRPr="00787D5B">
        <w:rPr>
          <w:bCs/>
          <w:lang w:val="sk-SK"/>
        </w:rPr>
        <w:tab/>
      </w:r>
      <w:r w:rsidR="00B25919" w:rsidRPr="00787D5B">
        <w:rPr>
          <w:bCs/>
          <w:lang w:val="sk-SK"/>
        </w:rPr>
        <w:t>374</w:t>
      </w:r>
      <w:r w:rsidR="00F03675" w:rsidRPr="00787D5B">
        <w:rPr>
          <w:bCs/>
          <w:lang w:val="sk-SK"/>
        </w:rPr>
        <w:t xml:space="preserve">256,76 </w:t>
      </w:r>
      <w:r w:rsidRPr="00787D5B">
        <w:rPr>
          <w:bCs/>
          <w:lang w:val="sk-SK"/>
        </w:rPr>
        <w:t>€</w:t>
      </w:r>
    </w:p>
    <w:p w:rsidR="004E2860" w:rsidRPr="00787D5B" w:rsidRDefault="004E2860" w:rsidP="004E2860">
      <w:pPr>
        <w:pStyle w:val="Standard"/>
        <w:rPr>
          <w:bCs/>
          <w:lang w:val="sk-SK"/>
        </w:rPr>
      </w:pPr>
      <w:r w:rsidRPr="00787D5B">
        <w:rPr>
          <w:bCs/>
          <w:lang w:val="sk-SK"/>
        </w:rPr>
        <w:t xml:space="preserve">     f)   Záväzky voči bankám (Prima </w:t>
      </w:r>
      <w:r w:rsidR="00B25919" w:rsidRPr="00787D5B">
        <w:rPr>
          <w:bCs/>
          <w:lang w:val="sk-SK"/>
        </w:rPr>
        <w:t xml:space="preserve">banka Slovensko </w:t>
      </w:r>
      <w:proofErr w:type="spellStart"/>
      <w:r w:rsidR="00B25919" w:rsidRPr="00787D5B">
        <w:rPr>
          <w:bCs/>
          <w:lang w:val="sk-SK"/>
        </w:rPr>
        <w:t>a.s</w:t>
      </w:r>
      <w:proofErr w:type="spellEnd"/>
      <w:r w:rsidR="00B25919" w:rsidRPr="00787D5B">
        <w:rPr>
          <w:bCs/>
          <w:lang w:val="sk-SK"/>
        </w:rPr>
        <w:t>.):</w:t>
      </w:r>
      <w:r w:rsidR="00BF2196" w:rsidRPr="00787D5B">
        <w:rPr>
          <w:bCs/>
          <w:lang w:val="sk-SK"/>
        </w:rPr>
        <w:t xml:space="preserve">42338,96 </w:t>
      </w:r>
      <w:r w:rsidRPr="00787D5B">
        <w:rPr>
          <w:bCs/>
          <w:lang w:val="sk-SK"/>
        </w:rPr>
        <w:t>€</w:t>
      </w:r>
    </w:p>
    <w:p w:rsidR="004E2860" w:rsidRPr="00787D5B" w:rsidRDefault="00BF2196" w:rsidP="004E2860">
      <w:pPr>
        <w:pStyle w:val="Standard"/>
        <w:jc w:val="both"/>
        <w:rPr>
          <w:rFonts w:ascii="Times New Roman CE" w:eastAsia="Times New Roman CE" w:hAnsi="Times New Roman CE" w:cs="Times New Roman CE"/>
          <w:bCs/>
          <w:sz w:val="28"/>
          <w:szCs w:val="28"/>
          <w:lang w:val="sk-SK"/>
        </w:rPr>
      </w:pPr>
      <w:r w:rsidRPr="00787D5B">
        <w:rPr>
          <w:rFonts w:ascii="Times New Roman CE" w:eastAsia="Times New Roman CE" w:hAnsi="Times New Roman CE" w:cs="Times New Roman CE"/>
          <w:bCs/>
          <w:sz w:val="28"/>
          <w:szCs w:val="28"/>
          <w:lang w:val="sk-SK"/>
        </w:rPr>
        <w:t xml:space="preserve">    </w:t>
      </w:r>
      <w:r w:rsidRPr="00787D5B">
        <w:rPr>
          <w:rFonts w:ascii="Times New Roman CE" w:eastAsia="Times New Roman CE" w:hAnsi="Times New Roman CE" w:cs="Times New Roman CE"/>
          <w:bCs/>
          <w:sz w:val="28"/>
          <w:szCs w:val="28"/>
          <w:lang w:val="sk-SK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787D5B" w:rsidRPr="00787D5B" w:rsidTr="007909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8B62B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8B62B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Výška poskytnu</w:t>
            </w:r>
            <w:r w:rsidR="004E2860" w:rsidRPr="00787D5B">
              <w:rPr>
                <w:sz w:val="20"/>
                <w:szCs w:val="20"/>
                <w:lang w:eastAsia="en-US"/>
              </w:rPr>
              <w:t>t</w:t>
            </w:r>
            <w:r w:rsidRPr="00787D5B">
              <w:rPr>
                <w:sz w:val="20"/>
                <w:szCs w:val="20"/>
                <w:lang w:eastAsia="en-US"/>
              </w:rPr>
              <w:t>é</w:t>
            </w:r>
            <w:r w:rsidR="004E2860" w:rsidRPr="00787D5B">
              <w:rPr>
                <w:sz w:val="20"/>
                <w:szCs w:val="20"/>
                <w:lang w:eastAsia="en-US"/>
              </w:rPr>
              <w:t>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8B62B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 xml:space="preserve">Ročná splátka istiny za </w:t>
            </w:r>
            <w:r w:rsidR="0079093F" w:rsidRPr="00787D5B">
              <w:rPr>
                <w:sz w:val="20"/>
                <w:szCs w:val="20"/>
                <w:lang w:eastAsia="en-US"/>
              </w:rPr>
              <w:t xml:space="preserve">   </w:t>
            </w:r>
            <w:r w:rsidR="00C55B0E" w:rsidRPr="00787D5B">
              <w:rPr>
                <w:sz w:val="20"/>
                <w:szCs w:val="20"/>
                <w:lang w:eastAsia="en-US"/>
              </w:rPr>
              <w:t xml:space="preserve">rok </w:t>
            </w:r>
            <w:r w:rsidRPr="00787D5B"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8B62B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Ročná splátka úrokov za rok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2E3298" w:rsidP="00C55B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Zostatok</w:t>
            </w:r>
            <w:r w:rsidR="00C55B0E" w:rsidRPr="00787D5B">
              <w:rPr>
                <w:sz w:val="20"/>
                <w:szCs w:val="20"/>
                <w:lang w:eastAsia="en-US"/>
              </w:rPr>
              <w:t xml:space="preserve"> úveru/ istiny </w:t>
            </w:r>
            <w:r w:rsidRPr="00787D5B">
              <w:rPr>
                <w:sz w:val="20"/>
                <w:szCs w:val="20"/>
                <w:lang w:eastAsia="en-US"/>
              </w:rPr>
              <w:t>k 31.12.2017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8B62B1" w:rsidP="008B62B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87D5B">
              <w:rPr>
                <w:sz w:val="20"/>
                <w:szCs w:val="20"/>
                <w:lang w:eastAsia="en-US"/>
              </w:rPr>
              <w:t>Rok splatnosti</w:t>
            </w:r>
          </w:p>
        </w:tc>
      </w:tr>
      <w:tr w:rsidR="00787D5B" w:rsidRPr="00787D5B" w:rsidTr="007909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Prima banka Slovensko a. s.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8B62B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787D5B">
              <w:rPr>
                <w:sz w:val="16"/>
                <w:szCs w:val="16"/>
                <w:lang w:eastAsia="en-US"/>
              </w:rPr>
              <w:t xml:space="preserve">Rekonštrukcia miest. </w:t>
            </w:r>
            <w:r w:rsidR="004E2860" w:rsidRPr="00787D5B">
              <w:rPr>
                <w:sz w:val="16"/>
                <w:szCs w:val="16"/>
                <w:lang w:eastAsia="en-US"/>
              </w:rPr>
              <w:t>komunikácií</w:t>
            </w:r>
          </w:p>
          <w:p w:rsidR="004E2860" w:rsidRPr="00787D5B" w:rsidRDefault="008B62B1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787D5B">
              <w:rPr>
                <w:sz w:val="16"/>
                <w:szCs w:val="16"/>
                <w:lang w:eastAsia="en-US"/>
              </w:rPr>
              <w:t>-------------------------</w:t>
            </w:r>
            <w:r w:rsidR="004E2860" w:rsidRPr="00787D5B">
              <w:rPr>
                <w:sz w:val="16"/>
                <w:szCs w:val="16"/>
                <w:lang w:eastAsia="en-US"/>
              </w:rPr>
              <w:t>Rekonštrukcia 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4E286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787D5B">
              <w:rPr>
                <w:sz w:val="18"/>
                <w:szCs w:val="18"/>
                <w:lang w:eastAsia="en-US"/>
              </w:rPr>
              <w:t>36.513,31</w:t>
            </w:r>
          </w:p>
          <w:p w:rsidR="004E2860" w:rsidRPr="00787D5B" w:rsidRDefault="004E286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787D5B">
              <w:rPr>
                <w:sz w:val="18"/>
                <w:szCs w:val="18"/>
                <w:lang w:eastAsia="en-US"/>
              </w:rPr>
              <w:t>--------------- 131.620,14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DD" w:rsidRPr="00787D5B" w:rsidRDefault="003610DD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                    </w:t>
            </w:r>
          </w:p>
          <w:p w:rsidR="003610DD" w:rsidRPr="00787D5B" w:rsidRDefault="003610DD">
            <w:pPr>
              <w:spacing w:line="256" w:lineRule="auto"/>
              <w:jc w:val="center"/>
              <w:rPr>
                <w:lang w:eastAsia="en-US"/>
              </w:rPr>
            </w:pPr>
          </w:p>
          <w:p w:rsidR="004E2860" w:rsidRPr="00787D5B" w:rsidRDefault="0079093F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10</w:t>
            </w:r>
            <w:r w:rsidR="003610DD" w:rsidRPr="00787D5B">
              <w:rPr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3610DD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                        </w:t>
            </w:r>
          </w:p>
          <w:p w:rsidR="003610DD" w:rsidRPr="00787D5B" w:rsidRDefault="0079093F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        1141,04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3F" w:rsidRPr="00787D5B" w:rsidRDefault="0079093F">
            <w:pPr>
              <w:spacing w:line="256" w:lineRule="auto"/>
              <w:jc w:val="right"/>
              <w:rPr>
                <w:lang w:eastAsia="en-US"/>
              </w:rPr>
            </w:pPr>
            <w:r w:rsidRPr="00787D5B">
              <w:rPr>
                <w:lang w:eastAsia="en-US"/>
              </w:rPr>
              <w:t xml:space="preserve">    </w:t>
            </w:r>
          </w:p>
          <w:p w:rsidR="0079093F" w:rsidRPr="00787D5B" w:rsidRDefault="0079093F">
            <w:pPr>
              <w:spacing w:line="256" w:lineRule="auto"/>
              <w:jc w:val="right"/>
              <w:rPr>
                <w:lang w:eastAsia="en-US"/>
              </w:rPr>
            </w:pPr>
          </w:p>
          <w:p w:rsidR="004E2860" w:rsidRPr="00787D5B" w:rsidRDefault="002E3298">
            <w:pPr>
              <w:spacing w:line="256" w:lineRule="auto"/>
              <w:jc w:val="right"/>
              <w:rPr>
                <w:lang w:eastAsia="en-US"/>
              </w:rPr>
            </w:pPr>
            <w:r w:rsidRPr="00787D5B">
              <w:rPr>
                <w:lang w:eastAsia="en-US"/>
              </w:rPr>
              <w:t>4</w:t>
            </w:r>
            <w:r w:rsidR="004E2860" w:rsidRPr="00787D5B">
              <w:rPr>
                <w:lang w:eastAsia="en-US"/>
              </w:rPr>
              <w:t>2.338,96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3F" w:rsidRPr="00787D5B" w:rsidRDefault="0079093F">
            <w:pPr>
              <w:spacing w:line="256" w:lineRule="auto"/>
              <w:jc w:val="center"/>
              <w:rPr>
                <w:lang w:eastAsia="en-US"/>
              </w:rPr>
            </w:pPr>
          </w:p>
          <w:p w:rsidR="0079093F" w:rsidRPr="00787D5B" w:rsidRDefault="0079093F">
            <w:pPr>
              <w:spacing w:line="256" w:lineRule="auto"/>
              <w:jc w:val="center"/>
              <w:rPr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2023</w:t>
            </w:r>
          </w:p>
        </w:tc>
      </w:tr>
      <w:tr w:rsidR="004E2860" w:rsidRPr="00787D5B" w:rsidTr="007909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ŠFRB</w:t>
            </w:r>
          </w:p>
          <w:p w:rsidR="004E2860" w:rsidRPr="00787D5B" w:rsidRDefault="004E286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0E" w:rsidRPr="00787D5B" w:rsidRDefault="004E286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787D5B">
              <w:rPr>
                <w:sz w:val="16"/>
                <w:szCs w:val="16"/>
                <w:lang w:eastAsia="en-US"/>
              </w:rPr>
              <w:t>Výstavba obecných nájomných bytov</w:t>
            </w:r>
          </w:p>
          <w:p w:rsidR="004E2860" w:rsidRPr="00787D5B" w:rsidRDefault="004E286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787D5B">
              <w:rPr>
                <w:sz w:val="16"/>
                <w:szCs w:val="16"/>
                <w:lang w:eastAsia="en-US"/>
              </w:rPr>
              <w:t xml:space="preserve"> BJ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 w:rsidRPr="00787D5B">
              <w:rPr>
                <w:sz w:val="18"/>
                <w:szCs w:val="18"/>
                <w:lang w:eastAsia="en-US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3610DD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18258,81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787D5B" w:rsidRDefault="003610DD">
            <w:pPr>
              <w:spacing w:line="256" w:lineRule="auto"/>
              <w:rPr>
                <w:lang w:eastAsia="en-US"/>
              </w:rPr>
            </w:pPr>
            <w:r w:rsidRPr="00787D5B">
              <w:rPr>
                <w:lang w:eastAsia="en-US"/>
              </w:rPr>
              <w:t>3895,35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F03675">
            <w:pPr>
              <w:spacing w:line="256" w:lineRule="auto"/>
              <w:jc w:val="right"/>
              <w:rPr>
                <w:lang w:eastAsia="en-US"/>
              </w:rPr>
            </w:pPr>
            <w:r w:rsidRPr="00787D5B">
              <w:rPr>
                <w:lang w:eastAsia="en-US"/>
              </w:rPr>
              <w:t>374256,76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lang w:eastAsia="en-US"/>
              </w:rPr>
            </w:pPr>
            <w:r w:rsidRPr="00787D5B">
              <w:rPr>
                <w:lang w:eastAsia="en-US"/>
              </w:rPr>
              <w:t>2036</w:t>
            </w:r>
          </w:p>
        </w:tc>
      </w:tr>
    </w:tbl>
    <w:p w:rsidR="008B62B1" w:rsidRPr="00787D5B" w:rsidRDefault="008B62B1" w:rsidP="004E2860">
      <w:pPr>
        <w:jc w:val="both"/>
        <w:rPr>
          <w:b/>
          <w:sz w:val="28"/>
          <w:szCs w:val="28"/>
          <w:u w:val="single"/>
        </w:rPr>
      </w:pPr>
    </w:p>
    <w:p w:rsidR="008B62B1" w:rsidRPr="00787D5B" w:rsidRDefault="008B62B1" w:rsidP="004E2860">
      <w:pPr>
        <w:jc w:val="both"/>
        <w:rPr>
          <w:b/>
          <w:u w:val="single"/>
        </w:rPr>
      </w:pPr>
      <w:r w:rsidRPr="00787D5B">
        <w:t>Zabezpečenie úveru:</w:t>
      </w:r>
      <w:r w:rsidRPr="00787D5B">
        <w:rPr>
          <w:lang w:eastAsia="en-US"/>
        </w:rPr>
        <w:t xml:space="preserve"> </w:t>
      </w:r>
      <w:r w:rsidR="0079093F" w:rsidRPr="00787D5B">
        <w:rPr>
          <w:lang w:eastAsia="en-US"/>
        </w:rPr>
        <w:t>z</w:t>
      </w:r>
      <w:r w:rsidRPr="00787D5B">
        <w:rPr>
          <w:lang w:eastAsia="en-US"/>
        </w:rPr>
        <w:t xml:space="preserve"> dôvodu poskytnutia dlhodobého bankového úveru  Prima bankou Slovensko a. s., obec presmerovala podielové dane do Prima banky Slovensko a. s.</w:t>
      </w:r>
    </w:p>
    <w:p w:rsidR="008B62B1" w:rsidRPr="00787D5B" w:rsidRDefault="0079093F" w:rsidP="004E2860">
      <w:pPr>
        <w:jc w:val="both"/>
        <w:rPr>
          <w:b/>
          <w:u w:val="single"/>
        </w:rPr>
      </w:pPr>
      <w:r w:rsidRPr="00787D5B">
        <w:rPr>
          <w:lang w:eastAsia="en-US"/>
        </w:rPr>
        <w:t xml:space="preserve">Obec uzatvorila v roku 2006 Zmluvu o úvere na výstavbu obecnej bytovky BJ-16. Úver je dlhodobý s dobou splatnosti do roku 2036, splátky istiny a úrokov sú mesačné. </w:t>
      </w:r>
      <w:r w:rsidR="008B62B1" w:rsidRPr="00787D5B">
        <w:rPr>
          <w:lang w:eastAsia="en-US"/>
        </w:rPr>
        <w:t xml:space="preserve">Záložné právo na </w:t>
      </w:r>
      <w:r w:rsidR="00EE2321">
        <w:rPr>
          <w:lang w:eastAsia="en-US"/>
        </w:rPr>
        <w:t xml:space="preserve">budovu  bytový dom BJ-16 a zastavané </w:t>
      </w:r>
      <w:r w:rsidR="008B62B1" w:rsidRPr="00787D5B">
        <w:rPr>
          <w:lang w:eastAsia="en-US"/>
        </w:rPr>
        <w:t xml:space="preserve">plochy a nádvoria v prospech </w:t>
      </w:r>
      <w:proofErr w:type="spellStart"/>
      <w:r w:rsidR="008B62B1" w:rsidRPr="00787D5B">
        <w:rPr>
          <w:lang w:eastAsia="en-US"/>
        </w:rPr>
        <w:t>MVaRR</w:t>
      </w:r>
      <w:proofErr w:type="spellEnd"/>
      <w:r w:rsidR="008B62B1" w:rsidRPr="00787D5B">
        <w:rPr>
          <w:lang w:eastAsia="en-US"/>
        </w:rPr>
        <w:t xml:space="preserve"> SR</w:t>
      </w:r>
      <w:r w:rsidRPr="00787D5B">
        <w:rPr>
          <w:lang w:eastAsia="en-US"/>
        </w:rPr>
        <w:t>.</w:t>
      </w:r>
    </w:p>
    <w:p w:rsidR="008B62B1" w:rsidRPr="00787D5B" w:rsidRDefault="008B62B1" w:rsidP="004E2860">
      <w:pPr>
        <w:jc w:val="both"/>
        <w:rPr>
          <w:b/>
          <w:sz w:val="28"/>
          <w:szCs w:val="28"/>
          <w:u w:val="single"/>
        </w:rPr>
      </w:pPr>
    </w:p>
    <w:p w:rsidR="00B80B84" w:rsidRPr="00787D5B" w:rsidRDefault="00B80B84" w:rsidP="00B80B84">
      <w:pPr>
        <w:rPr>
          <w:b/>
          <w:strike/>
        </w:rPr>
      </w:pPr>
      <w:r w:rsidRPr="00787D5B">
        <w:rPr>
          <w:b/>
        </w:rPr>
        <w:t xml:space="preserve">Dodržiavanie pravidiel používania návratných zdrojov financovania:  </w:t>
      </w:r>
    </w:p>
    <w:p w:rsidR="00EE2321" w:rsidRDefault="00EE2321" w:rsidP="00B80B84">
      <w:pPr>
        <w:jc w:val="both"/>
        <w:rPr>
          <w:bCs/>
        </w:rPr>
      </w:pPr>
    </w:p>
    <w:p w:rsidR="00B80B84" w:rsidRDefault="00B80B84" w:rsidP="00B80B84">
      <w:pPr>
        <w:jc w:val="both"/>
        <w:rPr>
          <w:bCs/>
        </w:rPr>
      </w:pPr>
      <w:r w:rsidRPr="00787D5B">
        <w:rPr>
          <w:bCs/>
        </w:rPr>
        <w:t>Obec v zmysle ustanovenia § 17 ods. 6 zákona č.</w:t>
      </w:r>
      <w:r w:rsidRPr="00787D5B">
        <w:t xml:space="preserve">583/2004 </w:t>
      </w:r>
      <w:proofErr w:type="spellStart"/>
      <w:r w:rsidRPr="00787D5B">
        <w:t>Z.z</w:t>
      </w:r>
      <w:proofErr w:type="spellEnd"/>
      <w:r w:rsidRPr="00787D5B">
        <w:t>. o rozpočtových pravidlách územnej samosprávy a o zmene a doplnení niektorých zákonov v </w:t>
      </w:r>
      <w:proofErr w:type="spellStart"/>
      <w:r w:rsidRPr="00787D5B">
        <w:t>z.n.p</w:t>
      </w:r>
      <w:proofErr w:type="spellEnd"/>
      <w:r w:rsidRPr="00787D5B">
        <w:t>.,</w:t>
      </w:r>
      <w:r w:rsidRPr="00787D5B">
        <w:rPr>
          <w:bCs/>
        </w:rPr>
        <w:t xml:space="preserve"> môže na plnenie svojich úloh prijať návratné zdroje financovania, len ak:</w:t>
      </w:r>
    </w:p>
    <w:p w:rsidR="00EE2321" w:rsidRPr="00787D5B" w:rsidRDefault="00EE2321" w:rsidP="00B80B84">
      <w:pPr>
        <w:jc w:val="both"/>
        <w:rPr>
          <w:bCs/>
        </w:rPr>
      </w:pPr>
    </w:p>
    <w:p w:rsidR="00B80B84" w:rsidRDefault="00B80B84" w:rsidP="00B80B84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rPr>
          <w:bCs/>
        </w:rPr>
      </w:pPr>
      <w:r w:rsidRPr="00787D5B">
        <w:rPr>
          <w:bCs/>
        </w:rPr>
        <w:t xml:space="preserve">celková suma dlhu obce neprekročí </w:t>
      </w:r>
      <w:r w:rsidRPr="00787D5B">
        <w:rPr>
          <w:b/>
          <w:bCs/>
        </w:rPr>
        <w:t>60%</w:t>
      </w:r>
      <w:r w:rsidRPr="00787D5B">
        <w:rPr>
          <w:bCs/>
        </w:rPr>
        <w:t xml:space="preserve"> skutočných bežných príjmov predchádzajúceho rozpočtového roka a</w:t>
      </w:r>
    </w:p>
    <w:p w:rsidR="00EE2321" w:rsidRPr="00787D5B" w:rsidRDefault="00EE2321" w:rsidP="00EE2321">
      <w:pPr>
        <w:widowControl/>
        <w:suppressAutoHyphens w:val="0"/>
        <w:autoSpaceDN/>
        <w:ind w:left="284"/>
        <w:jc w:val="both"/>
        <w:rPr>
          <w:bCs/>
        </w:rPr>
      </w:pPr>
    </w:p>
    <w:p w:rsidR="00B80B84" w:rsidRPr="00787D5B" w:rsidRDefault="00B80B84" w:rsidP="00B80B84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</w:pPr>
      <w:r w:rsidRPr="00787D5B">
        <w:t xml:space="preserve">suma splátok návratných zdrojov financovania, vrátane úhrady výnosov a suma splátok záväzkov z investičných dodávateľských úverov neprekročí v príslušnom rozpočtovom roku </w:t>
      </w:r>
      <w:r w:rsidRPr="00787D5B">
        <w:rPr>
          <w:b/>
        </w:rPr>
        <w:t>25 %</w:t>
      </w:r>
      <w:r w:rsidRPr="00787D5B"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B80B84" w:rsidRDefault="00B80B84" w:rsidP="00A70489">
      <w:pPr>
        <w:jc w:val="both"/>
      </w:pPr>
    </w:p>
    <w:p w:rsidR="00EE2321" w:rsidRDefault="00EE2321" w:rsidP="00A70489">
      <w:pPr>
        <w:jc w:val="both"/>
      </w:pPr>
    </w:p>
    <w:p w:rsidR="00EE2321" w:rsidRDefault="00EE2321" w:rsidP="00A70489">
      <w:pPr>
        <w:jc w:val="both"/>
      </w:pPr>
    </w:p>
    <w:p w:rsidR="00EE2321" w:rsidRDefault="00EE2321" w:rsidP="00A70489">
      <w:pPr>
        <w:jc w:val="both"/>
      </w:pPr>
    </w:p>
    <w:p w:rsidR="00EE2321" w:rsidRDefault="00EE2321" w:rsidP="00A70489">
      <w:pPr>
        <w:jc w:val="both"/>
      </w:pPr>
    </w:p>
    <w:p w:rsidR="00EE2321" w:rsidRPr="00787D5B" w:rsidRDefault="00EE2321" w:rsidP="00A70489">
      <w:pPr>
        <w:jc w:val="both"/>
      </w:pPr>
    </w:p>
    <w:p w:rsidR="00A70489" w:rsidRPr="00787D5B" w:rsidRDefault="00A70489" w:rsidP="00A70489">
      <w:pPr>
        <w:jc w:val="both"/>
      </w:pPr>
    </w:p>
    <w:p w:rsidR="002E2540" w:rsidRDefault="002E2540" w:rsidP="002E2540">
      <w:pPr>
        <w:widowControl/>
        <w:numPr>
          <w:ilvl w:val="0"/>
          <w:numId w:val="8"/>
        </w:numPr>
        <w:suppressAutoHyphens w:val="0"/>
        <w:autoSpaceDN/>
        <w:ind w:left="284" w:hanging="284"/>
        <w:jc w:val="both"/>
        <w:rPr>
          <w:b/>
        </w:rPr>
      </w:pPr>
      <w:r w:rsidRPr="00787D5B">
        <w:rPr>
          <w:b/>
        </w:rPr>
        <w:lastRenderedPageBreak/>
        <w:t>Výpočet podľa § 17 ods.6 písm. a):</w:t>
      </w:r>
    </w:p>
    <w:p w:rsidR="00EE2321" w:rsidRPr="00787D5B" w:rsidRDefault="00EE2321" w:rsidP="00EE2321">
      <w:pPr>
        <w:widowControl/>
        <w:suppressAutoHyphens w:val="0"/>
        <w:autoSpaceDN/>
        <w:ind w:left="284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6"/>
      </w:tblGrid>
      <w:tr w:rsidR="00787D5B" w:rsidRPr="00867033" w:rsidTr="002E2540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Suma v EUR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Skutočné bežné príjmy z finančného výkazu FIN 1-12 k 31.12.2016: 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skutočné bežné príjmy obce 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482593,03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skutočné bežné príjmy RO 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shd w:val="clear" w:color="auto" w:fill="D9D9D9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bežné príjmy obce a RO k 31.12.2016</w:t>
            </w:r>
          </w:p>
        </w:tc>
        <w:tc>
          <w:tcPr>
            <w:tcW w:w="2546" w:type="dxa"/>
            <w:shd w:val="clear" w:color="auto" w:fill="D9D9D9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482593,03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Celková suma dlhu obce k 31.12.2017: 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 bankových úverov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42338,96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 pôžičiek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 návratných finančných výpomocí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 investičných dodávateľských úverov</w:t>
            </w:r>
          </w:p>
        </w:tc>
        <w:tc>
          <w:tcPr>
            <w:tcW w:w="2546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zostatok istiny z bankových úverov na </w:t>
            </w:r>
            <w:proofErr w:type="spellStart"/>
            <w:r w:rsidRPr="00867033">
              <w:rPr>
                <w:sz w:val="22"/>
                <w:szCs w:val="22"/>
              </w:rPr>
              <w:t>predfinancovanie</w:t>
            </w:r>
            <w:proofErr w:type="spellEnd"/>
            <w:r w:rsidRPr="00867033">
              <w:rPr>
                <w:sz w:val="22"/>
                <w:szCs w:val="22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374256,76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2540" w:rsidRPr="00867033" w:rsidRDefault="002E2540" w:rsidP="00787D5B">
            <w:pPr>
              <w:rPr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celková suma dlhu obce k 31.12.2017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416595,72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b/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374256,76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b/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b/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z bankových úverov na </w:t>
            </w:r>
            <w:proofErr w:type="spellStart"/>
            <w:r w:rsidRPr="00867033">
              <w:rPr>
                <w:sz w:val="22"/>
                <w:szCs w:val="22"/>
              </w:rPr>
              <w:t>predfinancovanie</w:t>
            </w:r>
            <w:proofErr w:type="spellEnd"/>
            <w:r w:rsidRPr="00867033">
              <w:rPr>
                <w:sz w:val="22"/>
                <w:szCs w:val="22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374256,76</w:t>
            </w:r>
          </w:p>
        </w:tc>
      </w:tr>
      <w:tr w:rsidR="00787D5B" w:rsidRPr="00867033" w:rsidTr="002E25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rPr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upravená celková suma dlhu obce k 31.12.2017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42338,96</w:t>
            </w:r>
          </w:p>
        </w:tc>
      </w:tr>
    </w:tbl>
    <w:p w:rsidR="002E2540" w:rsidRPr="00867033" w:rsidRDefault="002E2540" w:rsidP="002E254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129"/>
        <w:gridCol w:w="2827"/>
      </w:tblGrid>
      <w:tr w:rsidR="00787D5B" w:rsidRPr="00867033" w:rsidTr="00787D5B">
        <w:tc>
          <w:tcPr>
            <w:tcW w:w="3119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Zostatok istiny k 31.12.2017</w:t>
            </w:r>
          </w:p>
        </w:tc>
        <w:tc>
          <w:tcPr>
            <w:tcW w:w="3260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Skutočné bežné príjmy k 31.12.2016</w:t>
            </w:r>
          </w:p>
        </w:tc>
        <w:tc>
          <w:tcPr>
            <w:tcW w:w="2977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§ 17 ods.6 písm. a)</w:t>
            </w:r>
          </w:p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540" w:rsidRPr="00867033" w:rsidTr="00787D5B">
        <w:tc>
          <w:tcPr>
            <w:tcW w:w="3119" w:type="dxa"/>
          </w:tcPr>
          <w:p w:rsidR="002E2540" w:rsidRPr="00867033" w:rsidRDefault="002E2540" w:rsidP="00787D5B">
            <w:pPr>
              <w:jc w:val="center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42338,96</w:t>
            </w:r>
          </w:p>
        </w:tc>
        <w:tc>
          <w:tcPr>
            <w:tcW w:w="3260" w:type="dxa"/>
          </w:tcPr>
          <w:p w:rsidR="002E2540" w:rsidRPr="00867033" w:rsidRDefault="002E2540" w:rsidP="00787D5B">
            <w:pPr>
              <w:jc w:val="center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482593,03</w:t>
            </w:r>
          </w:p>
        </w:tc>
        <w:tc>
          <w:tcPr>
            <w:tcW w:w="2977" w:type="dxa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8,77%</w:t>
            </w:r>
          </w:p>
        </w:tc>
      </w:tr>
    </w:tbl>
    <w:p w:rsidR="002E2540" w:rsidRPr="00867033" w:rsidRDefault="002E2540" w:rsidP="002E2540">
      <w:pPr>
        <w:jc w:val="both"/>
        <w:rPr>
          <w:b/>
          <w:sz w:val="22"/>
          <w:szCs w:val="22"/>
        </w:rPr>
      </w:pPr>
    </w:p>
    <w:p w:rsidR="002E2540" w:rsidRPr="00787D5B" w:rsidRDefault="002E2540" w:rsidP="002E2540">
      <w:pPr>
        <w:jc w:val="both"/>
      </w:pPr>
      <w:r w:rsidRPr="00787D5B">
        <w:t xml:space="preserve">Zákonná podmienka podľa § 17 ods.6 písm. a) zákona č.583/2004 </w:t>
      </w:r>
      <w:proofErr w:type="spellStart"/>
      <w:r w:rsidRPr="00787D5B">
        <w:t>Z.z</w:t>
      </w:r>
      <w:proofErr w:type="spellEnd"/>
      <w:r w:rsidRPr="00787D5B">
        <w:t xml:space="preserve">. bola splnená. </w:t>
      </w:r>
    </w:p>
    <w:p w:rsidR="002E2540" w:rsidRDefault="002E2540" w:rsidP="002E2540">
      <w:pPr>
        <w:jc w:val="both"/>
      </w:pPr>
    </w:p>
    <w:p w:rsidR="00EE2321" w:rsidRPr="00787D5B" w:rsidRDefault="00EE2321" w:rsidP="002E2540">
      <w:pPr>
        <w:jc w:val="both"/>
      </w:pPr>
    </w:p>
    <w:p w:rsidR="002E2540" w:rsidRDefault="002E2540" w:rsidP="002E2540">
      <w:pPr>
        <w:widowControl/>
        <w:numPr>
          <w:ilvl w:val="0"/>
          <w:numId w:val="8"/>
        </w:numPr>
        <w:suppressAutoHyphens w:val="0"/>
        <w:autoSpaceDN/>
        <w:ind w:left="284" w:hanging="284"/>
        <w:jc w:val="both"/>
        <w:rPr>
          <w:b/>
        </w:rPr>
      </w:pPr>
      <w:r w:rsidRPr="00787D5B">
        <w:rPr>
          <w:b/>
        </w:rPr>
        <w:t>Vý</w:t>
      </w:r>
      <w:r w:rsidR="00EE2321">
        <w:rPr>
          <w:b/>
        </w:rPr>
        <w:t>počet podľa § 17 ods.6 písm. b)</w:t>
      </w:r>
      <w:r w:rsidRPr="00787D5B">
        <w:rPr>
          <w:b/>
        </w:rPr>
        <w:t>:</w:t>
      </w:r>
    </w:p>
    <w:p w:rsidR="00EE2321" w:rsidRPr="00787D5B" w:rsidRDefault="00EE2321" w:rsidP="00EE2321">
      <w:pPr>
        <w:widowControl/>
        <w:suppressAutoHyphens w:val="0"/>
        <w:autoSpaceDN/>
        <w:ind w:left="284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787D5B" w:rsidRPr="00867033" w:rsidTr="00787D5B">
        <w:tc>
          <w:tcPr>
            <w:tcW w:w="6090" w:type="dxa"/>
            <w:tcBorders>
              <w:top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Text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Suma v EUR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Skutočné bežné príjmy z finančného výkazu FIN 1-12 k 31.12.2016: </w:t>
            </w:r>
          </w:p>
        </w:tc>
        <w:tc>
          <w:tcPr>
            <w:tcW w:w="2864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482593,03</w:t>
            </w:r>
          </w:p>
        </w:tc>
      </w:tr>
      <w:tr w:rsidR="00787D5B" w:rsidRPr="00867033" w:rsidTr="00787D5B">
        <w:tc>
          <w:tcPr>
            <w:tcW w:w="6090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skutočné bežné príjmy obce </w:t>
            </w:r>
          </w:p>
        </w:tc>
        <w:tc>
          <w:tcPr>
            <w:tcW w:w="2864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482593,03</w:t>
            </w:r>
          </w:p>
        </w:tc>
      </w:tr>
      <w:tr w:rsidR="00787D5B" w:rsidRPr="00867033" w:rsidTr="00787D5B">
        <w:tc>
          <w:tcPr>
            <w:tcW w:w="6090" w:type="dxa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skutočné bežné príjmy RO </w:t>
            </w:r>
          </w:p>
        </w:tc>
        <w:tc>
          <w:tcPr>
            <w:tcW w:w="2864" w:type="dxa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bežné príjmy obce a RO k 31.12.2016</w:t>
            </w:r>
          </w:p>
        </w:tc>
        <w:tc>
          <w:tcPr>
            <w:tcW w:w="2864" w:type="dxa"/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482593,03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Bežné príjmy obce a RO znížené o: 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dotácie na prenesený výkon štátnej správy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787D5B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80885,22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dotácie z MF SR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787D5B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príjmy z náhradnej výsadby drevín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 xml:space="preserve">účelovo určené peňažné dary 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EA5177" w:rsidP="00787D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750,0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bežné príjmy obce a RO znížené k 31.12.2016</w:t>
            </w:r>
          </w:p>
        </w:tc>
        <w:tc>
          <w:tcPr>
            <w:tcW w:w="2864" w:type="dxa"/>
            <w:shd w:val="clear" w:color="auto" w:fill="F2F2F2"/>
          </w:tcPr>
          <w:p w:rsidR="002E2540" w:rsidRPr="00867033" w:rsidRDefault="00EA5177" w:rsidP="00787D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400957,81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D9D9D9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upravené bežné príjmy k 31.12.2016</w:t>
            </w:r>
          </w:p>
        </w:tc>
        <w:tc>
          <w:tcPr>
            <w:tcW w:w="2864" w:type="dxa"/>
            <w:shd w:val="clear" w:color="auto" w:fill="D9D9D9"/>
          </w:tcPr>
          <w:p w:rsidR="002E2540" w:rsidRPr="00867033" w:rsidRDefault="00EA5177" w:rsidP="00787D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40095</w:t>
            </w:r>
            <w:r w:rsidR="00787D5B" w:rsidRPr="00867033">
              <w:rPr>
                <w:b/>
                <w:sz w:val="22"/>
                <w:szCs w:val="22"/>
              </w:rPr>
              <w:t>7,81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2F2F2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 xml:space="preserve">Splátky istiny a úrokov z finančného výkazu FIN 1-12 k 31.12.2017 s výnimkou jednorazového predčasného splatenia: 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821004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821005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10000,0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lastRenderedPageBreak/>
              <w:t>821007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B77185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18258,81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821009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B77185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B77185">
            <w:pPr>
              <w:widowControl/>
              <w:suppressAutoHyphens w:val="0"/>
              <w:autoSpaceDN/>
              <w:ind w:left="318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b/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651002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B77185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5036,39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FFFFFF"/>
          </w:tcPr>
          <w:p w:rsidR="002E2540" w:rsidRPr="00867033" w:rsidRDefault="002E2540" w:rsidP="002E254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uppressAutoHyphens w:val="0"/>
              <w:autoSpaceDN/>
              <w:ind w:left="318" w:hanging="142"/>
              <w:rPr>
                <w:sz w:val="22"/>
                <w:szCs w:val="22"/>
              </w:rPr>
            </w:pPr>
            <w:r w:rsidRPr="00867033">
              <w:rPr>
                <w:sz w:val="22"/>
                <w:szCs w:val="22"/>
              </w:rPr>
              <w:t>651003</w:t>
            </w:r>
          </w:p>
        </w:tc>
        <w:tc>
          <w:tcPr>
            <w:tcW w:w="2864" w:type="dxa"/>
            <w:shd w:val="clear" w:color="auto" w:fill="FFFFFF"/>
          </w:tcPr>
          <w:p w:rsidR="002E2540" w:rsidRPr="00867033" w:rsidRDefault="00B77185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0</w:t>
            </w:r>
          </w:p>
        </w:tc>
      </w:tr>
      <w:tr w:rsidR="00787D5B" w:rsidRPr="00867033" w:rsidTr="00787D5B">
        <w:tc>
          <w:tcPr>
            <w:tcW w:w="6090" w:type="dxa"/>
            <w:shd w:val="clear" w:color="auto" w:fill="D9D9D9"/>
          </w:tcPr>
          <w:p w:rsidR="002E2540" w:rsidRPr="00867033" w:rsidRDefault="002E2540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Spolu splátky istiny a úrokov k 31.12.2017</w:t>
            </w:r>
          </w:p>
        </w:tc>
        <w:tc>
          <w:tcPr>
            <w:tcW w:w="2864" w:type="dxa"/>
            <w:shd w:val="clear" w:color="auto" w:fill="D9D9D9"/>
          </w:tcPr>
          <w:p w:rsidR="002E2540" w:rsidRPr="00867033" w:rsidRDefault="00B77185" w:rsidP="00787D5B">
            <w:pPr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33295,20</w:t>
            </w:r>
          </w:p>
        </w:tc>
      </w:tr>
    </w:tbl>
    <w:p w:rsidR="002E2540" w:rsidRPr="00867033" w:rsidRDefault="002E2540" w:rsidP="002E2540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001"/>
        <w:gridCol w:w="2836"/>
      </w:tblGrid>
      <w:tr w:rsidR="00787D5B" w:rsidRPr="00867033" w:rsidTr="00787D5B">
        <w:tc>
          <w:tcPr>
            <w:tcW w:w="3261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Suma ročných splátok vrátane úhrady výnosov za rok 2017</w:t>
            </w:r>
          </w:p>
        </w:tc>
        <w:tc>
          <w:tcPr>
            <w:tcW w:w="3118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Skutočné upravené bežné príjmy k 31.12.2016</w:t>
            </w:r>
          </w:p>
        </w:tc>
        <w:tc>
          <w:tcPr>
            <w:tcW w:w="2977" w:type="dxa"/>
            <w:shd w:val="clear" w:color="auto" w:fill="D9D9D9"/>
          </w:tcPr>
          <w:p w:rsidR="002E2540" w:rsidRPr="00867033" w:rsidRDefault="002E2540" w:rsidP="00787D5B">
            <w:pPr>
              <w:jc w:val="center"/>
              <w:rPr>
                <w:b/>
                <w:sz w:val="22"/>
                <w:szCs w:val="22"/>
              </w:rPr>
            </w:pPr>
            <w:r w:rsidRPr="00867033">
              <w:rPr>
                <w:b/>
                <w:sz w:val="22"/>
                <w:szCs w:val="22"/>
              </w:rPr>
              <w:t>§ 17 ods.6 písm. b)</w:t>
            </w:r>
          </w:p>
        </w:tc>
      </w:tr>
      <w:tr w:rsidR="00787D5B" w:rsidRPr="00787D5B" w:rsidTr="00787D5B">
        <w:tc>
          <w:tcPr>
            <w:tcW w:w="3261" w:type="dxa"/>
          </w:tcPr>
          <w:p w:rsidR="002E2540" w:rsidRPr="00787D5B" w:rsidRDefault="00B77185" w:rsidP="00787D5B">
            <w:pPr>
              <w:jc w:val="center"/>
            </w:pPr>
            <w:r w:rsidRPr="00787D5B">
              <w:t>33295,20</w:t>
            </w:r>
          </w:p>
        </w:tc>
        <w:tc>
          <w:tcPr>
            <w:tcW w:w="3118" w:type="dxa"/>
          </w:tcPr>
          <w:p w:rsidR="002E2540" w:rsidRPr="00787D5B" w:rsidRDefault="00EA5177" w:rsidP="00787D5B">
            <w:pPr>
              <w:jc w:val="center"/>
            </w:pPr>
            <w:r>
              <w:t>40095</w:t>
            </w:r>
            <w:r w:rsidR="00787D5B" w:rsidRPr="00787D5B">
              <w:t>7,81</w:t>
            </w:r>
          </w:p>
        </w:tc>
        <w:tc>
          <w:tcPr>
            <w:tcW w:w="2977" w:type="dxa"/>
          </w:tcPr>
          <w:p w:rsidR="002E2540" w:rsidRPr="00787D5B" w:rsidRDefault="00EA5177" w:rsidP="00787D5B">
            <w:pPr>
              <w:jc w:val="center"/>
              <w:rPr>
                <w:b/>
              </w:rPr>
            </w:pPr>
            <w:r>
              <w:rPr>
                <w:b/>
              </w:rPr>
              <w:t>8,30</w:t>
            </w:r>
            <w:r w:rsidR="002E2540" w:rsidRPr="00787D5B">
              <w:rPr>
                <w:b/>
              </w:rPr>
              <w:t>%</w:t>
            </w:r>
          </w:p>
        </w:tc>
      </w:tr>
    </w:tbl>
    <w:p w:rsidR="002E2540" w:rsidRPr="00787D5B" w:rsidRDefault="002E2540" w:rsidP="002E2540">
      <w:pPr>
        <w:ind w:left="360"/>
        <w:jc w:val="both"/>
      </w:pPr>
    </w:p>
    <w:p w:rsidR="002E2540" w:rsidRDefault="002E2540" w:rsidP="002E2540">
      <w:pPr>
        <w:jc w:val="both"/>
      </w:pPr>
      <w:r w:rsidRPr="00787D5B">
        <w:t xml:space="preserve">Zákonná podmienka podľa § 17 ods.6 písm. b) zákona č.583/2004 </w:t>
      </w:r>
      <w:proofErr w:type="spellStart"/>
      <w:r w:rsidRPr="00787D5B">
        <w:t>Z.z</w:t>
      </w:r>
      <w:proofErr w:type="spellEnd"/>
      <w:r w:rsidRPr="00787D5B">
        <w:t xml:space="preserve">. bola splnená. </w:t>
      </w:r>
    </w:p>
    <w:p w:rsidR="00EE2321" w:rsidRDefault="00EE2321" w:rsidP="002E2540">
      <w:pPr>
        <w:jc w:val="both"/>
      </w:pPr>
    </w:p>
    <w:p w:rsidR="00EE2321" w:rsidRPr="00787D5B" w:rsidRDefault="00EE2321" w:rsidP="002E2540">
      <w:pPr>
        <w:jc w:val="both"/>
      </w:pPr>
    </w:p>
    <w:p w:rsidR="004E2860" w:rsidRPr="00787D5B" w:rsidRDefault="004E2860" w:rsidP="004E2860">
      <w:pPr>
        <w:jc w:val="both"/>
        <w:rPr>
          <w:b/>
          <w:sz w:val="28"/>
          <w:szCs w:val="28"/>
          <w:u w:val="single"/>
        </w:rPr>
      </w:pPr>
      <w:r w:rsidRPr="00787D5B">
        <w:rPr>
          <w:b/>
          <w:sz w:val="28"/>
          <w:szCs w:val="28"/>
          <w:u w:val="single"/>
        </w:rPr>
        <w:t>8. Prehľad o poskytnutých dotáciách  právnickým osobám a fyzickým osobám - podnikateľom podľa § 7 ods. 4 zákona č.583/2004 Z. z.</w:t>
      </w:r>
    </w:p>
    <w:p w:rsidR="004E2860" w:rsidRPr="00787D5B" w:rsidRDefault="004E2860" w:rsidP="004E2860"/>
    <w:p w:rsidR="004E2860" w:rsidRPr="00787D5B" w:rsidRDefault="002E3298" w:rsidP="00EA5177">
      <w:pPr>
        <w:ind w:firstLine="708"/>
        <w:jc w:val="both"/>
      </w:pPr>
      <w:r w:rsidRPr="00787D5B">
        <w:t>Obec v roku 2017</w:t>
      </w:r>
      <w:r w:rsidR="004E2860" w:rsidRPr="00787D5B">
        <w:t xml:space="preserve"> poskytla dotácie v súlade so VZN o dotáciách, právnickým osobám, fyzickým osobám - podnikateľom na podporu všeobecne prospešných služieb,  na všeobecne prospešný alebo verejnoprospešný účel.</w:t>
      </w:r>
    </w:p>
    <w:p w:rsidR="004E2860" w:rsidRPr="00787D5B" w:rsidRDefault="004E2860" w:rsidP="004E2860">
      <w:pPr>
        <w:ind w:left="7788"/>
        <w:jc w:val="both"/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861"/>
      </w:tblGrid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Žiadateľ dotácie -  Účelové určenie dotácie</w:t>
            </w: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Suma poskytnutých finančných prostriedkov</w:t>
            </w: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Rozdiel</w:t>
            </w:r>
            <w:r w:rsidR="00EA5177">
              <w:rPr>
                <w:b/>
                <w:sz w:val="20"/>
                <w:szCs w:val="20"/>
                <w:lang w:eastAsia="en-US"/>
              </w:rPr>
              <w:t xml:space="preserve"> v eur</w:t>
            </w: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TJ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6000,0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Hokejový klub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DA664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1555</w:t>
            </w:r>
            <w:r w:rsidR="004E2860" w:rsidRPr="00867033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DA664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5</w:t>
            </w:r>
            <w:r w:rsidR="00131FAA" w:rsidRPr="00867033">
              <w:rPr>
                <w:sz w:val="22"/>
                <w:szCs w:val="22"/>
                <w:lang w:eastAsia="en-US"/>
              </w:rPr>
              <w:t>,0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ŠKST Valaliky/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CVČ Mesto Košice/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867033" w:rsidRDefault="00240B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867033" w:rsidRDefault="00240BC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 xml:space="preserve">CVČ </w:t>
            </w:r>
            <w:proofErr w:type="spellStart"/>
            <w:r w:rsidRPr="00867033">
              <w:rPr>
                <w:sz w:val="22"/>
                <w:szCs w:val="22"/>
                <w:lang w:eastAsia="en-US"/>
              </w:rPr>
              <w:t>Filia</w:t>
            </w:r>
            <w:proofErr w:type="spellEnd"/>
            <w:r w:rsidRPr="0086703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7033">
              <w:rPr>
                <w:sz w:val="22"/>
                <w:szCs w:val="22"/>
                <w:lang w:eastAsia="en-US"/>
              </w:rPr>
              <w:t>n.o</w:t>
            </w:r>
            <w:proofErr w:type="spellEnd"/>
            <w:r w:rsidRPr="00867033">
              <w:rPr>
                <w:sz w:val="22"/>
                <w:szCs w:val="22"/>
                <w:lang w:eastAsia="en-US"/>
              </w:rPr>
              <w:t>. Košice 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5</w:t>
            </w:r>
            <w:r w:rsidR="004E2860" w:rsidRPr="00867033">
              <w:rPr>
                <w:sz w:val="22"/>
                <w:szCs w:val="22"/>
                <w:lang w:eastAsia="en-US"/>
              </w:rPr>
              <w:t>0</w:t>
            </w:r>
            <w:r w:rsidRPr="00867033">
              <w:rPr>
                <w:sz w:val="22"/>
                <w:szCs w:val="22"/>
                <w:lang w:eastAsia="en-US"/>
              </w:rPr>
              <w:t>,0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3969A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SCVČ Kongregácia s. d.</w:t>
            </w:r>
            <w:r w:rsidR="004E2860" w:rsidRPr="00867033">
              <w:rPr>
                <w:sz w:val="22"/>
                <w:szCs w:val="22"/>
                <w:lang w:eastAsia="en-US"/>
              </w:rPr>
              <w:t>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CVČ ZŠ Seňa/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100,0</w:t>
            </w:r>
            <w:r w:rsidR="003969AB" w:rsidRPr="00867033">
              <w:rPr>
                <w:sz w:val="22"/>
                <w:szCs w:val="22"/>
                <w:lang w:eastAsia="en-US"/>
              </w:rPr>
              <w:t xml:space="preserve"> /</w:t>
            </w:r>
            <w:r w:rsidR="00B25919" w:rsidRPr="00867033">
              <w:rPr>
                <w:sz w:val="22"/>
                <w:szCs w:val="22"/>
                <w:lang w:eastAsia="en-US"/>
              </w:rPr>
              <w:t xml:space="preserve">z </w:t>
            </w:r>
            <w:r w:rsidR="003969AB" w:rsidRPr="00867033">
              <w:rPr>
                <w:sz w:val="22"/>
                <w:szCs w:val="22"/>
                <w:lang w:eastAsia="en-US"/>
              </w:rPr>
              <w:t>r.2016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10</w:t>
            </w:r>
            <w:r w:rsidR="004E2860" w:rsidRPr="00867033">
              <w:rPr>
                <w:sz w:val="22"/>
                <w:szCs w:val="22"/>
                <w:lang w:eastAsia="en-US"/>
              </w:rPr>
              <w:t>0</w:t>
            </w:r>
            <w:r w:rsidRPr="00867033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867033" w:rsidRDefault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969AB" w:rsidRPr="00787D5B" w:rsidTr="00EE232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867033" w:rsidRDefault="003969AB" w:rsidP="003969A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CVČ ZŠ Čaňa/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867033" w:rsidRDefault="003969AB" w:rsidP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867033" w:rsidRDefault="003969AB" w:rsidP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867033" w:rsidRDefault="003969AB" w:rsidP="003969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033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4E2860" w:rsidRPr="00787D5B" w:rsidRDefault="004E2860" w:rsidP="004E2860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4E2860" w:rsidRPr="00787D5B" w:rsidRDefault="00EA5177" w:rsidP="00EE2321">
      <w:pPr>
        <w:tabs>
          <w:tab w:val="left" w:pos="3060"/>
          <w:tab w:val="left" w:pos="5400"/>
          <w:tab w:val="left" w:pos="7560"/>
        </w:tabs>
        <w:jc w:val="both"/>
      </w:pPr>
      <w:r>
        <w:t xml:space="preserve">        </w:t>
      </w:r>
      <w:r w:rsidR="002E3298" w:rsidRPr="00787D5B">
        <w:t>K 31.12.2017</w:t>
      </w:r>
      <w:r w:rsidR="001A65FB" w:rsidRPr="00787D5B">
        <w:t xml:space="preserve"> boli vyúčtované</w:t>
      </w:r>
      <w:r w:rsidR="004E2860" w:rsidRPr="00787D5B">
        <w:t xml:space="preserve"> všetky dotácie, ktoré boli poskytnuté v súlade so VZN</w:t>
      </w:r>
      <w:r w:rsidR="00DA664D" w:rsidRPr="00787D5B">
        <w:t xml:space="preserve"> </w:t>
      </w:r>
      <w:r w:rsidR="00A70489" w:rsidRPr="00787D5B">
        <w:t>č. 1/2006, doplneného VZN č. 7/2008 o podmienkach poskytovania dotácií a návratných finančných výpomoci právnickým a fyzickým osobám pôsobiacim na území obce Kokšov - Bakša</w:t>
      </w:r>
      <w:r w:rsidR="00DA664D" w:rsidRPr="00787D5B">
        <w:t xml:space="preserve">, okrem </w:t>
      </w:r>
      <w:r w:rsidR="00A70489" w:rsidRPr="00787D5B">
        <w:t xml:space="preserve">dotácie pre </w:t>
      </w:r>
      <w:r w:rsidR="00DA664D" w:rsidRPr="00787D5B">
        <w:t xml:space="preserve">CVČ </w:t>
      </w:r>
      <w:proofErr w:type="spellStart"/>
      <w:r w:rsidR="00DA664D" w:rsidRPr="00787D5B">
        <w:t>Filia</w:t>
      </w:r>
      <w:proofErr w:type="spellEnd"/>
      <w:r w:rsidR="00DA664D" w:rsidRPr="00787D5B">
        <w:t xml:space="preserve"> </w:t>
      </w:r>
      <w:proofErr w:type="spellStart"/>
      <w:r w:rsidR="00DA664D" w:rsidRPr="00787D5B">
        <w:t>n.o</w:t>
      </w:r>
      <w:proofErr w:type="spellEnd"/>
      <w:r w:rsidR="00DA664D" w:rsidRPr="00787D5B">
        <w:t>.</w:t>
      </w:r>
      <w:r w:rsidR="00B25919" w:rsidRPr="00787D5B">
        <w:t xml:space="preserve"> Táto do</w:t>
      </w:r>
      <w:r w:rsidR="00DA664D" w:rsidRPr="00787D5B">
        <w:t xml:space="preserve">tácia bola poskytnutá dňa 22.12.2017, </w:t>
      </w:r>
      <w:r w:rsidR="00B25919" w:rsidRPr="00787D5B">
        <w:t xml:space="preserve">doba použitia </w:t>
      </w:r>
      <w:r w:rsidR="004E2860" w:rsidRPr="00787D5B">
        <w:t xml:space="preserve"> je do 30.06.</w:t>
      </w:r>
      <w:r w:rsidR="00DA664D" w:rsidRPr="00787D5B">
        <w:t>2018</w:t>
      </w:r>
      <w:r w:rsidR="004E2860" w:rsidRPr="00787D5B">
        <w:t>.</w:t>
      </w:r>
      <w:r w:rsidR="00DA664D" w:rsidRPr="00787D5B">
        <w:t xml:space="preserve"> </w:t>
      </w:r>
      <w:r w:rsidR="00B25919" w:rsidRPr="00787D5B">
        <w:t>/</w:t>
      </w:r>
      <w:r w:rsidR="00DA664D" w:rsidRPr="00787D5B">
        <w:t xml:space="preserve">Zmluva o poskytnutí finančnej dotácie z rozpočtu </w:t>
      </w:r>
      <w:r w:rsidR="00A70489" w:rsidRPr="00787D5B">
        <w:t xml:space="preserve">Obce Kokšov – Bakša č. 2/2018/. </w:t>
      </w:r>
      <w:r w:rsidR="00B25919" w:rsidRPr="00787D5B">
        <w:rPr>
          <w:rFonts w:ascii="Times New Roman CE" w:eastAsia="Times New Roman CE" w:hAnsi="Times New Roman CE" w:cs="Times New Roman CE"/>
          <w:bCs/>
        </w:rPr>
        <w:t xml:space="preserve">Hokejový klub Kokšov – Bakša </w:t>
      </w:r>
      <w:proofErr w:type="spellStart"/>
      <w:r w:rsidR="00240BC4" w:rsidRPr="00787D5B">
        <w:rPr>
          <w:rFonts w:ascii="Times New Roman CE" w:eastAsia="Times New Roman CE" w:hAnsi="Times New Roman CE" w:cs="Times New Roman CE"/>
          <w:bCs/>
        </w:rPr>
        <w:t>vratka</w:t>
      </w:r>
      <w:proofErr w:type="spellEnd"/>
      <w:r w:rsidR="00240BC4" w:rsidRPr="00787D5B">
        <w:rPr>
          <w:rFonts w:ascii="Times New Roman CE" w:eastAsia="Times New Roman CE" w:hAnsi="Times New Roman CE" w:cs="Times New Roman CE"/>
          <w:bCs/>
        </w:rPr>
        <w:t xml:space="preserve"> nevyčerpanej dotácie v sume 5,0 eur do pokladne obce v 1/2018, v zmysle </w:t>
      </w:r>
      <w:r w:rsidR="00B25919" w:rsidRPr="00787D5B">
        <w:rPr>
          <w:rFonts w:ascii="Times New Roman CE" w:eastAsia="Times New Roman CE" w:hAnsi="Times New Roman CE" w:cs="Times New Roman CE"/>
          <w:bCs/>
        </w:rPr>
        <w:t>Dohody o poskytovaní dotácie č. 3/2017.</w:t>
      </w:r>
    </w:p>
    <w:p w:rsidR="004E2860" w:rsidRPr="00787D5B" w:rsidRDefault="004E2860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FC1DE4" w:rsidRDefault="00FC1DE4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EE2321" w:rsidRDefault="00EE2321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EE2321" w:rsidRDefault="00EE2321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EE2321" w:rsidRDefault="00EE2321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EE2321" w:rsidRDefault="00EE2321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EE2321" w:rsidRDefault="00EE2321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</w:pPr>
      <w:r w:rsidRPr="00787D5B"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  <w:lastRenderedPageBreak/>
        <w:t>9. Finančné usporiadani</w:t>
      </w:r>
      <w:r w:rsidR="001A65FB" w:rsidRPr="00787D5B">
        <w:rPr>
          <w:rFonts w:ascii="Times New Roman CE" w:eastAsia="Times New Roman CE" w:hAnsi="Times New Roman CE" w:cs="Times New Roman CE"/>
          <w:b/>
          <w:bCs/>
          <w:sz w:val="28"/>
          <w:szCs w:val="28"/>
          <w:u w:val="single"/>
          <w:lang w:val="sk-SK"/>
        </w:rPr>
        <w:t xml:space="preserve">e vzťahov voči </w:t>
      </w:r>
    </w:p>
    <w:p w:rsidR="001A65FB" w:rsidRPr="00787D5B" w:rsidRDefault="001A65FB" w:rsidP="004E2860">
      <w:pPr>
        <w:pStyle w:val="Standard"/>
        <w:jc w:val="both"/>
        <w:rPr>
          <w:rFonts w:ascii="Times New Roman CE" w:eastAsia="Times New Roman CE" w:hAnsi="Times New Roman CE" w:cs="Times New Roman CE"/>
          <w:b/>
          <w:bCs/>
          <w:u w:val="single"/>
          <w:lang w:val="sk-SK"/>
        </w:rPr>
      </w:pPr>
    </w:p>
    <w:p w:rsidR="001A65FB" w:rsidRPr="00787D5B" w:rsidRDefault="001A65FB" w:rsidP="001A65FB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lang w:val="sk-SK"/>
        </w:rPr>
      </w:pPr>
      <w:r w:rsidRPr="00787D5B">
        <w:rPr>
          <w:lang w:val="sk-SK"/>
        </w:rPr>
        <w:t>a) štátnemu rozpočtu</w:t>
      </w:r>
    </w:p>
    <w:p w:rsidR="001A65FB" w:rsidRPr="00787D5B" w:rsidRDefault="001A65FB" w:rsidP="001A65FB">
      <w:pPr>
        <w:pStyle w:val="Standard"/>
        <w:tabs>
          <w:tab w:val="right" w:pos="10275"/>
          <w:tab w:val="right" w:pos="10770"/>
        </w:tabs>
        <w:ind w:left="630" w:right="-255" w:hanging="210"/>
        <w:jc w:val="both"/>
        <w:rPr>
          <w:lang w:val="sk-SK"/>
        </w:rPr>
      </w:pPr>
      <w:r w:rsidRPr="00787D5B">
        <w:rPr>
          <w:lang w:val="sk-SK"/>
        </w:rPr>
        <w:t>b) štátnym fondom</w:t>
      </w:r>
    </w:p>
    <w:p w:rsidR="001A65FB" w:rsidRPr="00787D5B" w:rsidRDefault="001A65FB" w:rsidP="001A65FB">
      <w:pPr>
        <w:pStyle w:val="Standard"/>
        <w:tabs>
          <w:tab w:val="right" w:pos="10275"/>
          <w:tab w:val="right" w:pos="10770"/>
        </w:tabs>
        <w:ind w:right="-255"/>
        <w:jc w:val="both"/>
        <w:rPr>
          <w:lang w:val="sk-SK"/>
        </w:rPr>
      </w:pPr>
      <w:r w:rsidRPr="00787D5B">
        <w:rPr>
          <w:lang w:val="sk-SK"/>
        </w:rPr>
        <w:t xml:space="preserve">       c) rozpočtom iných obcí</w:t>
      </w:r>
    </w:p>
    <w:p w:rsidR="004E2860" w:rsidRPr="00787D5B" w:rsidRDefault="001A65FB" w:rsidP="001A65FB">
      <w:pPr>
        <w:pStyle w:val="Standard"/>
        <w:tabs>
          <w:tab w:val="right" w:pos="10275"/>
          <w:tab w:val="right" w:pos="10770"/>
        </w:tabs>
        <w:ind w:right="-255"/>
        <w:jc w:val="both"/>
        <w:rPr>
          <w:lang w:val="sk-SK"/>
        </w:rPr>
      </w:pPr>
      <w:r w:rsidRPr="00787D5B">
        <w:rPr>
          <w:lang w:val="sk-SK"/>
        </w:rPr>
        <w:t xml:space="preserve">       d) rozpočtom VÚC</w:t>
      </w:r>
    </w:p>
    <w:p w:rsidR="001A65FB" w:rsidRPr="00787D5B" w:rsidRDefault="001A65FB" w:rsidP="001A65FB">
      <w:pPr>
        <w:pStyle w:val="Standard"/>
        <w:tabs>
          <w:tab w:val="right" w:pos="10275"/>
          <w:tab w:val="right" w:pos="10770"/>
        </w:tabs>
        <w:ind w:right="-255"/>
        <w:jc w:val="both"/>
        <w:rPr>
          <w:lang w:val="sk-SK"/>
        </w:rPr>
      </w:pPr>
    </w:p>
    <w:p w:rsidR="00867033" w:rsidRPr="00787D5B" w:rsidRDefault="004E2860" w:rsidP="00060FDA">
      <w:pPr>
        <w:pStyle w:val="Standard"/>
        <w:autoSpaceDE w:val="0"/>
        <w:ind w:firstLine="708"/>
        <w:jc w:val="both"/>
        <w:rPr>
          <w:rFonts w:ascii="Times New Roman CE" w:eastAsia="Times New Roman CE" w:hAnsi="Times New Roman CE" w:cs="Times New Roman CE"/>
          <w:lang w:val="sk-SK"/>
        </w:rPr>
      </w:pPr>
      <w:r w:rsidRPr="00787D5B">
        <w:rPr>
          <w:rFonts w:ascii="Times New Roman CE" w:eastAsia="Times New Roman CE" w:hAnsi="Times New Roman CE" w:cs="Times New Roman CE"/>
          <w:lang w:val="sk-SK"/>
        </w:rPr>
        <w:t>V súlade s ustanovením § 16 ods.2 zákona č.583/2004 Z. z.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960"/>
        <w:gridCol w:w="1417"/>
        <w:gridCol w:w="1418"/>
        <w:gridCol w:w="1275"/>
      </w:tblGrid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>Poskytovateľ</w:t>
            </w:r>
          </w:p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rPr>
                <w:b/>
                <w:lang w:eastAsia="en-US"/>
              </w:rPr>
            </w:pPr>
            <w:r w:rsidRPr="00787D5B">
              <w:rPr>
                <w:b/>
                <w:lang w:eastAsia="en-US"/>
              </w:rPr>
              <w:t xml:space="preserve">Účelové určenie grantu, transferu </w:t>
            </w:r>
          </w:p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Suma  poskytnutých</w:t>
            </w: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finančných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EE232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Suma </w:t>
            </w:r>
            <w:r w:rsidR="004E2860" w:rsidRPr="00787D5B">
              <w:rPr>
                <w:b/>
                <w:sz w:val="20"/>
                <w:szCs w:val="20"/>
                <w:lang w:eastAsia="en-US"/>
              </w:rPr>
              <w:t>použitých finančných prostriedkov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4E2860" w:rsidRPr="00787D5B" w:rsidRDefault="004E286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E2860" w:rsidRPr="00787D5B" w:rsidRDefault="004E286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E2860" w:rsidRPr="00060FDA" w:rsidRDefault="004E2860" w:rsidP="00060F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7D5B">
              <w:rPr>
                <w:b/>
                <w:sz w:val="20"/>
                <w:szCs w:val="20"/>
                <w:lang w:eastAsia="en-US"/>
              </w:rPr>
              <w:t>Rozdiel</w:t>
            </w:r>
            <w:r w:rsidR="00EA5177">
              <w:rPr>
                <w:b/>
                <w:sz w:val="20"/>
                <w:szCs w:val="20"/>
                <w:lang w:eastAsia="en-US"/>
              </w:rPr>
              <w:t xml:space="preserve">       v</w:t>
            </w:r>
            <w:r w:rsidR="00060FDA">
              <w:rPr>
                <w:b/>
                <w:sz w:val="20"/>
                <w:szCs w:val="20"/>
                <w:lang w:eastAsia="en-US"/>
              </w:rPr>
              <w:t> </w:t>
            </w:r>
            <w:r w:rsidR="00EA5177">
              <w:rPr>
                <w:b/>
                <w:sz w:val="20"/>
                <w:szCs w:val="20"/>
                <w:lang w:eastAsia="en-US"/>
              </w:rPr>
              <w:t>eur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výchovu k </w:t>
            </w:r>
            <w:proofErr w:type="spellStart"/>
            <w:r w:rsidRPr="00472133">
              <w:rPr>
                <w:sz w:val="22"/>
                <w:szCs w:val="22"/>
                <w:lang w:eastAsia="en-US"/>
              </w:rPr>
              <w:t>strav</w:t>
            </w:r>
            <w:proofErr w:type="spellEnd"/>
            <w:r w:rsidRPr="00472133">
              <w:rPr>
                <w:sz w:val="22"/>
                <w:szCs w:val="22"/>
                <w:lang w:eastAsia="en-US"/>
              </w:rPr>
              <w:t>. návykom  dieťaťa</w:t>
            </w:r>
            <w:r w:rsidR="00FC1DE4" w:rsidRPr="00472133">
              <w:rPr>
                <w:sz w:val="22"/>
                <w:szCs w:val="22"/>
                <w:lang w:eastAsia="en-US"/>
              </w:rPr>
              <w:t xml:space="preserve"> a šk. pomôcky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Bežné výdavky – zníženie nezamestnanosti, aktivačná činnosť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5977,94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6154,78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EE68D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-</w:t>
            </w:r>
            <w:r w:rsidR="00633593" w:rsidRPr="00472133">
              <w:rPr>
                <w:sz w:val="22"/>
                <w:szCs w:val="22"/>
                <w:lang w:eastAsia="en-US"/>
              </w:rPr>
              <w:t>176,84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133">
              <w:rPr>
                <w:sz w:val="22"/>
                <w:szCs w:val="22"/>
                <w:lang w:eastAsia="en-US"/>
              </w:rPr>
              <w:t>MDVaRR</w:t>
            </w:r>
            <w:proofErr w:type="spellEnd"/>
            <w:r w:rsidRPr="00472133">
              <w:rPr>
                <w:sz w:val="22"/>
                <w:szCs w:val="22"/>
                <w:lang w:eastAsia="en-US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787D5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787D5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Bežné výdavky – na REGOB </w:t>
            </w:r>
          </w:p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(register o</w:t>
            </w:r>
            <w:r w:rsidR="00633593" w:rsidRPr="00472133">
              <w:rPr>
                <w:sz w:val="22"/>
                <w:szCs w:val="22"/>
                <w:lang w:eastAsia="en-US"/>
              </w:rPr>
              <w:t>byvateľov a R</w:t>
            </w:r>
            <w:r w:rsidRPr="00472133">
              <w:rPr>
                <w:sz w:val="22"/>
                <w:szCs w:val="22"/>
                <w:lang w:eastAsia="en-US"/>
              </w:rPr>
              <w:t>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418,32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418,32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ochranu životného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školstvo/</w:t>
            </w:r>
          </w:p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ZŠ -  normatívy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76077,0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EE68D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71630,82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63359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4446,18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MŠVVaŠ SR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školstvo</w:t>
            </w:r>
          </w:p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ZŠ - vzdelávacie poukazy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FC1DE4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FC1DE4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985,0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školstvo</w:t>
            </w:r>
          </w:p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ZŠ - učebnice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2E329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93" w:rsidRPr="00472133" w:rsidRDefault="00633593" w:rsidP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2175,0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0" w:rsidRPr="00472133" w:rsidRDefault="00633593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12,50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0" w:rsidRPr="00472133" w:rsidRDefault="004E286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472133" w:rsidRDefault="001A65FB" w:rsidP="00F0367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VÚC - </w:t>
            </w:r>
            <w:r w:rsidR="003969AB" w:rsidRPr="00472133">
              <w:rPr>
                <w:sz w:val="22"/>
                <w:szCs w:val="22"/>
                <w:lang w:eastAsia="en-US"/>
              </w:rPr>
              <w:t>KSK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472133" w:rsidRDefault="003969AB" w:rsidP="00F03675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Deň obce – 715 výročie 1.p.z., futbalový turnaj ulíc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472133" w:rsidRDefault="003969AB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472133" w:rsidRDefault="003969AB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B" w:rsidRPr="00472133" w:rsidRDefault="003969AB" w:rsidP="00F0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DPO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pre DHZ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4C27A7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4C27A7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2765,40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4C27A7" w:rsidP="00F0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234,60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F03675" w:rsidP="00F0367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SAŽP /POD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3969AB" w:rsidP="00F03675">
            <w:pPr>
              <w:pStyle w:val="Bezriadkovania"/>
              <w:spacing w:line="256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Bežné výdavky – P</w:t>
            </w:r>
            <w:r w:rsidR="00F03675" w:rsidRPr="00472133">
              <w:rPr>
                <w:sz w:val="22"/>
                <w:szCs w:val="22"/>
                <w:lang w:eastAsia="en-US"/>
              </w:rPr>
              <w:t>rojekt obnovy dediny</w:t>
            </w:r>
            <w:r w:rsidR="00E329DF" w:rsidRPr="00472133">
              <w:rPr>
                <w:sz w:val="22"/>
                <w:szCs w:val="22"/>
                <w:lang w:eastAsia="en-US"/>
              </w:rPr>
              <w:t>, úprava verejného priestranstva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4270,04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4270,04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F03675" w:rsidP="00F0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F03675" w:rsidP="00F0367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F03675" w:rsidP="00F03675">
            <w:pPr>
              <w:pStyle w:val="Bezriadkovania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 xml:space="preserve">Kapitálové výdavky – prevencia kriminality/ </w:t>
            </w:r>
            <w:proofErr w:type="spellStart"/>
            <w:r w:rsidRPr="00472133">
              <w:rPr>
                <w:sz w:val="22"/>
                <w:szCs w:val="22"/>
                <w:lang w:eastAsia="en-US"/>
              </w:rPr>
              <w:t>Inšt</w:t>
            </w:r>
            <w:proofErr w:type="spellEnd"/>
            <w:r w:rsidRPr="00472133">
              <w:rPr>
                <w:sz w:val="22"/>
                <w:szCs w:val="22"/>
                <w:lang w:eastAsia="en-US"/>
              </w:rPr>
              <w:t>. kamerového systému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75" w:rsidRPr="00472133" w:rsidRDefault="00F03675" w:rsidP="00F0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5000</w:t>
            </w:r>
            <w:r w:rsidR="00EE68D5" w:rsidRPr="00472133">
              <w:rPr>
                <w:sz w:val="22"/>
                <w:szCs w:val="22"/>
                <w:lang w:eastAsia="en-US"/>
              </w:rPr>
              <w:t>,0</w:t>
            </w:r>
          </w:p>
        </w:tc>
      </w:tr>
      <w:tr w:rsidR="00787D5B" w:rsidRPr="00787D5B" w:rsidTr="00EE2321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133">
              <w:rPr>
                <w:sz w:val="22"/>
                <w:szCs w:val="22"/>
                <w:lang w:eastAsia="en-US"/>
              </w:rPr>
              <w:t>MDaV</w:t>
            </w:r>
            <w:proofErr w:type="spellEnd"/>
            <w:r w:rsidRPr="00472133">
              <w:rPr>
                <w:sz w:val="22"/>
                <w:szCs w:val="22"/>
                <w:lang w:eastAsia="en-US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pStyle w:val="Bezriadkovania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Kapitálové výdavky – návrh územného plánu obce vrátane čistopisu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5920,0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5920,0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75" w:rsidRPr="00472133" w:rsidRDefault="00F03675" w:rsidP="00F0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2133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C1DE4" w:rsidRPr="00787D5B" w:rsidTr="00060FD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3675" w:rsidRPr="00060FDA" w:rsidRDefault="00F03675" w:rsidP="00F03675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3675" w:rsidRPr="00060FDA" w:rsidRDefault="002A42F0" w:rsidP="00F03675">
            <w:pPr>
              <w:pStyle w:val="Bezriadkovania"/>
              <w:rPr>
                <w:b/>
                <w:lang w:eastAsia="en-US"/>
              </w:rPr>
            </w:pPr>
            <w:r w:rsidRPr="00060FDA">
              <w:rPr>
                <w:b/>
                <w:lang w:eastAsia="en-US"/>
              </w:rPr>
              <w:t>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3675" w:rsidRPr="00060FDA" w:rsidRDefault="00EE68D5" w:rsidP="00F03675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60FDA">
              <w:rPr>
                <w:b/>
                <w:lang w:eastAsia="en-US"/>
              </w:rPr>
              <w:t>105400,25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3675" w:rsidRPr="00060FDA" w:rsidRDefault="002A42F0" w:rsidP="00F03675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60FDA">
              <w:rPr>
                <w:b/>
                <w:lang w:eastAsia="en-US"/>
              </w:rPr>
              <w:t>95896,31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03675" w:rsidRPr="00060FDA" w:rsidRDefault="00EE68D5" w:rsidP="00F0367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60FDA">
              <w:rPr>
                <w:b/>
                <w:lang w:eastAsia="en-US"/>
              </w:rPr>
              <w:t>9503,94</w:t>
            </w:r>
          </w:p>
        </w:tc>
      </w:tr>
    </w:tbl>
    <w:p w:rsidR="00472133" w:rsidRDefault="00472133" w:rsidP="006F7A9D">
      <w:pPr>
        <w:pStyle w:val="Standard"/>
        <w:jc w:val="both"/>
        <w:rPr>
          <w:lang w:val="sk-SK"/>
        </w:rPr>
      </w:pPr>
    </w:p>
    <w:p w:rsidR="004E2860" w:rsidRPr="00787D5B" w:rsidRDefault="004E2860" w:rsidP="006F7A9D">
      <w:pPr>
        <w:pStyle w:val="Standard"/>
        <w:jc w:val="both"/>
        <w:rPr>
          <w:lang w:val="sk-SK"/>
        </w:rPr>
      </w:pPr>
      <w:r w:rsidRPr="00787D5B">
        <w:rPr>
          <w:lang w:val="sk-SK"/>
        </w:rPr>
        <w:lastRenderedPageBreak/>
        <w:t>Granty a transfery poskytnuté Obci Kokšov – Bakša  boli  finančne vysporiadané.</w:t>
      </w:r>
    </w:p>
    <w:p w:rsidR="002A42F0" w:rsidRDefault="006F7A9D" w:rsidP="006F7A9D">
      <w:pPr>
        <w:pStyle w:val="Standard"/>
        <w:jc w:val="both"/>
        <w:rPr>
          <w:lang w:val="sk-SK"/>
        </w:rPr>
      </w:pPr>
      <w:r>
        <w:rPr>
          <w:lang w:val="sk-SK"/>
        </w:rPr>
        <w:t xml:space="preserve">Bežné výdavky </w:t>
      </w:r>
      <w:r w:rsidR="00956627">
        <w:rPr>
          <w:lang w:val="sk-SK"/>
        </w:rPr>
        <w:t xml:space="preserve">použité </w:t>
      </w:r>
      <w:r>
        <w:rPr>
          <w:lang w:val="sk-SK"/>
        </w:rPr>
        <w:t>z</w:t>
      </w:r>
      <w:r w:rsidR="00956627">
        <w:rPr>
          <w:lang w:val="sk-SK"/>
        </w:rPr>
        <w:t>a obdobie 11.-12.</w:t>
      </w:r>
      <w:r>
        <w:rPr>
          <w:lang w:val="sk-SK"/>
        </w:rPr>
        <w:t>2017  budú refundované ÚPSVaR Košice v roku 2018, v sume 176,84 eur.</w:t>
      </w:r>
    </w:p>
    <w:p w:rsidR="002A42F0" w:rsidRDefault="002A42F0" w:rsidP="006F7A9D">
      <w:pPr>
        <w:pStyle w:val="Standard"/>
        <w:jc w:val="both"/>
        <w:rPr>
          <w:lang w:val="sk-SK"/>
        </w:rPr>
      </w:pPr>
      <w:r>
        <w:rPr>
          <w:lang w:val="sk-SK"/>
        </w:rPr>
        <w:t>Nevyčerpané normatívne fin. prostriedky pre ZŠ v sume 4446,18 eur budú použité do 31.03.2018.</w:t>
      </w:r>
    </w:p>
    <w:p w:rsidR="004C27A7" w:rsidRPr="00787D5B" w:rsidRDefault="004C27A7" w:rsidP="006F7A9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DPO SR – dotácia poskytnutá v zmysle zmluvy č. 37660,  </w:t>
      </w:r>
      <w:proofErr w:type="spellStart"/>
      <w:r w:rsidRPr="00787D5B">
        <w:rPr>
          <w:lang w:val="sk-SK"/>
        </w:rPr>
        <w:t>vratka</w:t>
      </w:r>
      <w:proofErr w:type="spellEnd"/>
      <w:r w:rsidRPr="00787D5B">
        <w:rPr>
          <w:lang w:val="sk-SK"/>
        </w:rPr>
        <w:t xml:space="preserve"> nesprávne vy</w:t>
      </w:r>
      <w:r w:rsidR="00FC1DE4" w:rsidRPr="00787D5B">
        <w:rPr>
          <w:lang w:val="sk-SK"/>
        </w:rPr>
        <w:t>užitej dotácie v sume 234,60 eur</w:t>
      </w:r>
      <w:r w:rsidR="00956627">
        <w:rPr>
          <w:lang w:val="sk-SK"/>
        </w:rPr>
        <w:t>.</w:t>
      </w:r>
    </w:p>
    <w:p w:rsidR="004E2860" w:rsidRPr="00787D5B" w:rsidRDefault="00DA664D" w:rsidP="006F7A9D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Dotáciu z MV SR na projekt ,,Inštalácia kamerového systému v obci Kokšov – Bakša“ obdržala </w:t>
      </w:r>
      <w:r w:rsidR="002A42F0">
        <w:rPr>
          <w:lang w:val="sk-SK"/>
        </w:rPr>
        <w:t xml:space="preserve">obec </w:t>
      </w:r>
      <w:r w:rsidRPr="00787D5B">
        <w:rPr>
          <w:lang w:val="sk-SK"/>
        </w:rPr>
        <w:t>dňa 29.12.2017. Dotácia je na samostatnom bankovom účte a</w:t>
      </w:r>
      <w:r w:rsidR="00060FDA">
        <w:rPr>
          <w:lang w:val="sk-SK"/>
        </w:rPr>
        <w:t> termín použitia</w:t>
      </w:r>
      <w:r w:rsidRPr="00787D5B">
        <w:rPr>
          <w:lang w:val="sk-SK"/>
        </w:rPr>
        <w:t xml:space="preserve"> finanč</w:t>
      </w:r>
      <w:r w:rsidR="00060FDA">
        <w:rPr>
          <w:lang w:val="sk-SK"/>
        </w:rPr>
        <w:t xml:space="preserve">ných prostriedkov je </w:t>
      </w:r>
      <w:r w:rsidRPr="00787D5B">
        <w:rPr>
          <w:lang w:val="sk-SK"/>
        </w:rPr>
        <w:t>do 31.12.2018.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4E2860" w:rsidRDefault="004E2860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72133" w:rsidRDefault="00472133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Default="00493FDA" w:rsidP="004E2860">
      <w:pPr>
        <w:pStyle w:val="Standard"/>
        <w:jc w:val="both"/>
        <w:rPr>
          <w:bCs/>
          <w:lang w:val="sk-SK"/>
        </w:rPr>
      </w:pPr>
    </w:p>
    <w:p w:rsidR="00493FDA" w:rsidRPr="00787D5B" w:rsidRDefault="00493FDA" w:rsidP="004E2860">
      <w:pPr>
        <w:pStyle w:val="Standard"/>
        <w:jc w:val="both"/>
        <w:rPr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E05E45" w:rsidRPr="00787D5B" w:rsidRDefault="00A70489" w:rsidP="00E05E45">
      <w:pPr>
        <w:jc w:val="both"/>
        <w:outlineLvl w:val="0"/>
        <w:rPr>
          <w:b/>
        </w:rPr>
      </w:pPr>
      <w:r w:rsidRPr="00787D5B">
        <w:rPr>
          <w:b/>
        </w:rPr>
        <w:lastRenderedPageBreak/>
        <w:t>10</w:t>
      </w:r>
      <w:r w:rsidR="00E05E45" w:rsidRPr="00787D5B">
        <w:rPr>
          <w:b/>
        </w:rPr>
        <w:t>. Návrh uznesenia:</w:t>
      </w:r>
    </w:p>
    <w:p w:rsidR="00E05E45" w:rsidRPr="00787D5B" w:rsidRDefault="00E05E45" w:rsidP="00E05E45">
      <w:pPr>
        <w:jc w:val="both"/>
      </w:pPr>
    </w:p>
    <w:p w:rsidR="00E05E45" w:rsidRPr="00787D5B" w:rsidRDefault="00E05E45" w:rsidP="00E05E45">
      <w:pPr>
        <w:jc w:val="both"/>
        <w:outlineLvl w:val="0"/>
      </w:pPr>
      <w:r w:rsidRPr="00787D5B">
        <w:t>Obecné zastupiteľstvo berie na vedomie správu hlavného kontrolóra a stanovisko k Záverečnému účtu za rok 2017.</w:t>
      </w:r>
    </w:p>
    <w:p w:rsidR="00E05E45" w:rsidRPr="00787D5B" w:rsidRDefault="00E05E45" w:rsidP="00E05E45">
      <w:pPr>
        <w:jc w:val="both"/>
      </w:pPr>
    </w:p>
    <w:p w:rsidR="00E05E45" w:rsidRPr="00787D5B" w:rsidRDefault="00E05E45" w:rsidP="00E05E45">
      <w:pPr>
        <w:jc w:val="both"/>
        <w:outlineLvl w:val="0"/>
      </w:pPr>
      <w:r w:rsidRPr="00787D5B">
        <w:t>Obecné zastupiteľstvo berie na vedomie správu audítora za rok 2017.</w:t>
      </w:r>
    </w:p>
    <w:p w:rsidR="00E05E45" w:rsidRPr="00787D5B" w:rsidRDefault="00E05E45" w:rsidP="00E05E45">
      <w:pPr>
        <w:jc w:val="both"/>
        <w:rPr>
          <w:sz w:val="28"/>
          <w:szCs w:val="28"/>
        </w:rPr>
      </w:pPr>
    </w:p>
    <w:p w:rsidR="00E05E45" w:rsidRPr="00787D5B" w:rsidRDefault="00E05E45" w:rsidP="00E05E45">
      <w:pPr>
        <w:jc w:val="both"/>
        <w:rPr>
          <w:b/>
        </w:rPr>
      </w:pPr>
      <w:r w:rsidRPr="00787D5B">
        <w:t xml:space="preserve">Obecné zastupiteľstvo schvaľuje Záverečný účet obce a celoročné hospodárenie </w:t>
      </w:r>
      <w:r w:rsidRPr="00787D5B">
        <w:rPr>
          <w:b/>
        </w:rPr>
        <w:t>bez výhrad.</w:t>
      </w:r>
    </w:p>
    <w:p w:rsidR="00E05E45" w:rsidRPr="00787D5B" w:rsidRDefault="00E05E45" w:rsidP="00E05E45">
      <w:pPr>
        <w:jc w:val="both"/>
      </w:pPr>
    </w:p>
    <w:p w:rsidR="00E05E45" w:rsidRPr="00787D5B" w:rsidRDefault="00E05E45" w:rsidP="00E05E45">
      <w:pPr>
        <w:widowControl/>
        <w:suppressAutoHyphens w:val="0"/>
        <w:autoSpaceDN/>
      </w:pPr>
      <w:r w:rsidRPr="00787D5B">
        <w:t xml:space="preserve">Obecné zastupiteľstvo </w:t>
      </w:r>
      <w:r w:rsidRPr="00787D5B">
        <w:rPr>
          <w:b/>
        </w:rPr>
        <w:t>schvaľuje</w:t>
      </w:r>
      <w:r w:rsidRPr="00787D5B">
        <w:t xml:space="preserve"> použitie prebytku rozpočtového hospodárenia na tvorbu rezervného fondu vo výške 69399,68 EUR.</w:t>
      </w:r>
    </w:p>
    <w:p w:rsidR="004E2860" w:rsidRPr="00787D5B" w:rsidRDefault="004E2860" w:rsidP="00E05E45">
      <w:pPr>
        <w:pStyle w:val="Standard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b/>
          <w:bCs/>
          <w:lang w:val="sk-SK"/>
        </w:rPr>
      </w:pPr>
    </w:p>
    <w:p w:rsidR="004E2860" w:rsidRPr="00787D5B" w:rsidRDefault="004E2860" w:rsidP="004E2860">
      <w:pPr>
        <w:pStyle w:val="Standard"/>
        <w:rPr>
          <w:lang w:val="sk-SK"/>
        </w:rPr>
      </w:pPr>
    </w:p>
    <w:p w:rsidR="004E2860" w:rsidRPr="00787D5B" w:rsidRDefault="004E2860" w:rsidP="004E2860">
      <w:pPr>
        <w:pStyle w:val="Standard"/>
        <w:rPr>
          <w:lang w:val="sk-SK"/>
        </w:rPr>
      </w:pPr>
    </w:p>
    <w:p w:rsidR="004E2860" w:rsidRPr="00787D5B" w:rsidRDefault="004E2860" w:rsidP="004E2860">
      <w:pPr>
        <w:pStyle w:val="Standard"/>
        <w:jc w:val="both"/>
        <w:rPr>
          <w:lang w:val="sk-SK"/>
        </w:rPr>
      </w:pPr>
      <w:r w:rsidRPr="00787D5B">
        <w:rPr>
          <w:lang w:val="sk-SK"/>
        </w:rPr>
        <w:t xml:space="preserve">    </w:t>
      </w:r>
    </w:p>
    <w:p w:rsidR="004E2860" w:rsidRPr="00787D5B" w:rsidRDefault="004E2860" w:rsidP="004E2860">
      <w:pPr>
        <w:pStyle w:val="Standard"/>
        <w:jc w:val="both"/>
        <w:rPr>
          <w:lang w:val="sk-SK"/>
        </w:rPr>
      </w:pPr>
    </w:p>
    <w:p w:rsidR="004E2860" w:rsidRPr="00787D5B" w:rsidRDefault="004E2860" w:rsidP="004E2860"/>
    <w:p w:rsidR="004E2860" w:rsidRPr="00787D5B" w:rsidRDefault="004E2860" w:rsidP="004E2860"/>
    <w:p w:rsidR="00870F87" w:rsidRDefault="00870F87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/>
    <w:p w:rsidR="005F2DF8" w:rsidRDefault="005F2DF8" w:rsidP="005F2DF8">
      <w:pPr>
        <w:jc w:val="center"/>
        <w:rPr>
          <w:b/>
          <w:sz w:val="44"/>
          <w:szCs w:val="44"/>
        </w:rPr>
      </w:pPr>
    </w:p>
    <w:p w:rsidR="005F2DF8" w:rsidRDefault="005F2DF8" w:rsidP="005F2DF8">
      <w:pPr>
        <w:jc w:val="center"/>
        <w:rPr>
          <w:b/>
          <w:sz w:val="44"/>
          <w:szCs w:val="44"/>
        </w:rPr>
      </w:pPr>
    </w:p>
    <w:p w:rsidR="005F2DF8" w:rsidRDefault="005F2DF8" w:rsidP="005F2DF8">
      <w:pPr>
        <w:jc w:val="center"/>
        <w:rPr>
          <w:b/>
          <w:sz w:val="44"/>
          <w:szCs w:val="44"/>
        </w:rPr>
      </w:pPr>
    </w:p>
    <w:p w:rsidR="005F2DF8" w:rsidRDefault="005F2DF8" w:rsidP="005F2DF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Záverečný účet Obce Kokšov - Bakša</w:t>
      </w:r>
    </w:p>
    <w:p w:rsidR="005F2DF8" w:rsidRDefault="005F2DF8" w:rsidP="005F2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rPr>
          <w:b/>
          <w:sz w:val="44"/>
          <w:szCs w:val="44"/>
        </w:rPr>
      </w:pPr>
    </w:p>
    <w:p w:rsidR="005F2DF8" w:rsidRDefault="005F2DF8" w:rsidP="005F2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2017</w:t>
      </w:r>
    </w:p>
    <w:p w:rsidR="005F2DF8" w:rsidRDefault="005F2DF8" w:rsidP="005F2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F2DF8" w:rsidRDefault="005F2DF8" w:rsidP="005F2DF8">
      <w:pPr>
        <w:jc w:val="center"/>
        <w:rPr>
          <w:b/>
          <w:sz w:val="44"/>
          <w:szCs w:val="44"/>
        </w:rPr>
      </w:pPr>
    </w:p>
    <w:p w:rsidR="005F2DF8" w:rsidRDefault="005F2DF8" w:rsidP="005F2DF8">
      <w:pPr>
        <w:rPr>
          <w:b/>
          <w:sz w:val="28"/>
          <w:szCs w:val="28"/>
        </w:rPr>
      </w:pPr>
    </w:p>
    <w:p w:rsidR="005F2DF8" w:rsidRDefault="005F2DF8" w:rsidP="005F2DF8">
      <w:pPr>
        <w:rPr>
          <w:b/>
          <w:sz w:val="28"/>
          <w:szCs w:val="28"/>
        </w:rPr>
      </w:pPr>
    </w:p>
    <w:p w:rsidR="005F2DF8" w:rsidRDefault="005F2DF8" w:rsidP="005F2DF8">
      <w:pPr>
        <w:rPr>
          <w:b/>
          <w:sz w:val="28"/>
          <w:szCs w:val="28"/>
        </w:rPr>
      </w:pPr>
    </w:p>
    <w:p w:rsidR="005F2DF8" w:rsidRDefault="005F2DF8" w:rsidP="005F2DF8">
      <w:pPr>
        <w:rPr>
          <w:b/>
          <w:sz w:val="28"/>
          <w:szCs w:val="28"/>
        </w:rPr>
      </w:pPr>
    </w:p>
    <w:p w:rsidR="005F2DF8" w:rsidRDefault="005F2DF8" w:rsidP="005F2DF8">
      <w:pPr>
        <w:rPr>
          <w:b/>
          <w:sz w:val="28"/>
          <w:szCs w:val="28"/>
        </w:rPr>
      </w:pPr>
    </w:p>
    <w:p w:rsidR="005F2DF8" w:rsidRDefault="005F2DF8" w:rsidP="005F2DF8">
      <w:r>
        <w:t>Predkladá :   Mikuláš Hudák, starosta obce</w:t>
      </w:r>
    </w:p>
    <w:p w:rsidR="005F2DF8" w:rsidRDefault="005F2DF8" w:rsidP="005F2DF8"/>
    <w:p w:rsidR="005F2DF8" w:rsidRDefault="005F2DF8" w:rsidP="005F2DF8"/>
    <w:p w:rsidR="005F2DF8" w:rsidRDefault="005F2DF8" w:rsidP="005F2DF8"/>
    <w:p w:rsidR="005F2DF8" w:rsidRDefault="005F2DF8" w:rsidP="005F2DF8"/>
    <w:p w:rsidR="005F2DF8" w:rsidRDefault="005F2DF8" w:rsidP="005F2DF8"/>
    <w:p w:rsidR="005F2DF8" w:rsidRDefault="005F2DF8" w:rsidP="005F2DF8"/>
    <w:p w:rsidR="005F2DF8" w:rsidRDefault="005F2DF8" w:rsidP="005F2DF8">
      <w:r>
        <w:t xml:space="preserve">                                                                                                                    ------------------------</w:t>
      </w:r>
    </w:p>
    <w:p w:rsidR="005F2DF8" w:rsidRDefault="005F2DF8" w:rsidP="005F2DF8"/>
    <w:p w:rsidR="005F2DF8" w:rsidRDefault="005F2DF8" w:rsidP="005F2DF8"/>
    <w:p w:rsidR="005F2DF8" w:rsidRDefault="005F2DF8" w:rsidP="005F2DF8">
      <w:r>
        <w:t xml:space="preserve">Spracoval: Monika </w:t>
      </w:r>
      <w:proofErr w:type="spellStart"/>
      <w:r>
        <w:t>Antoňáková</w:t>
      </w:r>
      <w:proofErr w:type="spellEnd"/>
    </w:p>
    <w:p w:rsidR="005F2DF8" w:rsidRDefault="005F2DF8" w:rsidP="005F2DF8"/>
    <w:p w:rsidR="005F2DF8" w:rsidRDefault="005F2DF8" w:rsidP="005F2DF8">
      <w:r>
        <w:t>V Kokšove - Bakši dňa  5.3.2018</w:t>
      </w:r>
    </w:p>
    <w:p w:rsidR="005F2DF8" w:rsidRDefault="005F2DF8" w:rsidP="005F2DF8"/>
    <w:p w:rsidR="005F2DF8" w:rsidRDefault="005F2DF8" w:rsidP="005F2DF8">
      <w:r>
        <w:t>Návrh záverečného účtu vyvesený na úradnej tabuli dňa 5.3.2018</w:t>
      </w:r>
    </w:p>
    <w:p w:rsidR="005F2DF8" w:rsidRDefault="005F2DF8" w:rsidP="005F2DF8"/>
    <w:p w:rsidR="005F2DF8" w:rsidRDefault="005F2DF8" w:rsidP="005F2DF8">
      <w:r>
        <w:t>Záverečný účet schválený OZ dňa ............................., uznesením č. ..........................................</w:t>
      </w:r>
    </w:p>
    <w:p w:rsidR="005F2DF8" w:rsidRDefault="005F2DF8" w:rsidP="005F2DF8">
      <w:pPr>
        <w:rPr>
          <w:sz w:val="28"/>
          <w:szCs w:val="28"/>
        </w:rPr>
      </w:pPr>
    </w:p>
    <w:p w:rsidR="005F2DF8" w:rsidRPr="00787D5B" w:rsidRDefault="005F2DF8"/>
    <w:sectPr w:rsidR="005F2DF8" w:rsidRPr="00787D5B" w:rsidSect="005F2DF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7B" w:rsidRDefault="000C027B" w:rsidP="005F2DF8">
      <w:r>
        <w:separator/>
      </w:r>
    </w:p>
  </w:endnote>
  <w:endnote w:type="continuationSeparator" w:id="0">
    <w:p w:rsidR="000C027B" w:rsidRDefault="000C027B" w:rsidP="005F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801622"/>
      <w:docPartObj>
        <w:docPartGallery w:val="Page Numbers (Bottom of Page)"/>
        <w:docPartUnique/>
      </w:docPartObj>
    </w:sdtPr>
    <w:sdtEndPr/>
    <w:sdtContent>
      <w:p w:rsidR="00060FDA" w:rsidRDefault="00060FD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133">
          <w:rPr>
            <w:noProof/>
          </w:rPr>
          <w:t>1</w:t>
        </w:r>
        <w:r w:rsidR="00472133">
          <w:rPr>
            <w:noProof/>
          </w:rPr>
          <w:t>6</w:t>
        </w:r>
        <w:r>
          <w:fldChar w:fldCharType="end"/>
        </w:r>
      </w:p>
    </w:sdtContent>
  </w:sdt>
  <w:p w:rsidR="00060FDA" w:rsidRDefault="00060F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550250"/>
      <w:docPartObj>
        <w:docPartGallery w:val="Page Numbers (Bottom of Page)"/>
        <w:docPartUnique/>
      </w:docPartObj>
    </w:sdtPr>
    <w:sdtEndPr/>
    <w:sdtContent>
      <w:p w:rsidR="00060FDA" w:rsidRDefault="000C027B">
        <w:pPr>
          <w:pStyle w:val="Pta"/>
          <w:jc w:val="right"/>
        </w:pPr>
      </w:p>
    </w:sdtContent>
  </w:sdt>
  <w:p w:rsidR="00060FDA" w:rsidRDefault="00060F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7B" w:rsidRDefault="000C027B" w:rsidP="005F2DF8">
      <w:r>
        <w:separator/>
      </w:r>
    </w:p>
  </w:footnote>
  <w:footnote w:type="continuationSeparator" w:id="0">
    <w:p w:rsidR="000C027B" w:rsidRDefault="000C027B" w:rsidP="005F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FDA" w:rsidRPr="005F2DF8" w:rsidRDefault="00060FDA" w:rsidP="005F2DF8">
    <w:pPr>
      <w:pStyle w:val="Hlavika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F2CF3"/>
    <w:multiLevelType w:val="hybridMultilevel"/>
    <w:tmpl w:val="B2AC1F1C"/>
    <w:lvl w:ilvl="0" w:tplc="BECE6DF4">
      <w:start w:val="1"/>
      <w:numFmt w:val="upperRoman"/>
      <w:lvlText w:val="%1."/>
      <w:lvlJc w:val="left"/>
      <w:pPr>
        <w:ind w:left="1185" w:hanging="72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>
      <w:start w:val="1"/>
      <w:numFmt w:val="lowerRoman"/>
      <w:lvlText w:val="%3."/>
      <w:lvlJc w:val="right"/>
      <w:pPr>
        <w:ind w:left="2265" w:hanging="180"/>
      </w:pPr>
    </w:lvl>
    <w:lvl w:ilvl="3" w:tplc="041B000F">
      <w:start w:val="1"/>
      <w:numFmt w:val="decimal"/>
      <w:lvlText w:val="%4."/>
      <w:lvlJc w:val="left"/>
      <w:pPr>
        <w:ind w:left="2985" w:hanging="360"/>
      </w:pPr>
    </w:lvl>
    <w:lvl w:ilvl="4" w:tplc="041B0019">
      <w:start w:val="1"/>
      <w:numFmt w:val="lowerLetter"/>
      <w:lvlText w:val="%5."/>
      <w:lvlJc w:val="left"/>
      <w:pPr>
        <w:ind w:left="3705" w:hanging="360"/>
      </w:pPr>
    </w:lvl>
    <w:lvl w:ilvl="5" w:tplc="041B001B">
      <w:start w:val="1"/>
      <w:numFmt w:val="lowerRoman"/>
      <w:lvlText w:val="%6."/>
      <w:lvlJc w:val="right"/>
      <w:pPr>
        <w:ind w:left="4425" w:hanging="180"/>
      </w:pPr>
    </w:lvl>
    <w:lvl w:ilvl="6" w:tplc="041B000F">
      <w:start w:val="1"/>
      <w:numFmt w:val="decimal"/>
      <w:lvlText w:val="%7."/>
      <w:lvlJc w:val="left"/>
      <w:pPr>
        <w:ind w:left="5145" w:hanging="360"/>
      </w:pPr>
    </w:lvl>
    <w:lvl w:ilvl="7" w:tplc="041B0019">
      <w:start w:val="1"/>
      <w:numFmt w:val="lowerLetter"/>
      <w:lvlText w:val="%8."/>
      <w:lvlJc w:val="left"/>
      <w:pPr>
        <w:ind w:left="5865" w:hanging="360"/>
      </w:pPr>
    </w:lvl>
    <w:lvl w:ilvl="8" w:tplc="041B001B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9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00"/>
    <w:rsid w:val="00040A56"/>
    <w:rsid w:val="00060FDA"/>
    <w:rsid w:val="000C027B"/>
    <w:rsid w:val="00131FAA"/>
    <w:rsid w:val="001A36FC"/>
    <w:rsid w:val="001A65FB"/>
    <w:rsid w:val="0022350F"/>
    <w:rsid w:val="00240BC4"/>
    <w:rsid w:val="00251729"/>
    <w:rsid w:val="002666B2"/>
    <w:rsid w:val="002668F1"/>
    <w:rsid w:val="002A42F0"/>
    <w:rsid w:val="002D0800"/>
    <w:rsid w:val="002E2540"/>
    <w:rsid w:val="002E3298"/>
    <w:rsid w:val="002F4956"/>
    <w:rsid w:val="00303F02"/>
    <w:rsid w:val="0033203B"/>
    <w:rsid w:val="00342446"/>
    <w:rsid w:val="003610DD"/>
    <w:rsid w:val="00364AEE"/>
    <w:rsid w:val="0037023D"/>
    <w:rsid w:val="003969AB"/>
    <w:rsid w:val="00447247"/>
    <w:rsid w:val="00472133"/>
    <w:rsid w:val="00493FDA"/>
    <w:rsid w:val="0049644E"/>
    <w:rsid w:val="004B3CE1"/>
    <w:rsid w:val="004C27A7"/>
    <w:rsid w:val="004D077D"/>
    <w:rsid w:val="004E2860"/>
    <w:rsid w:val="005271C3"/>
    <w:rsid w:val="005F2DF8"/>
    <w:rsid w:val="00617F66"/>
    <w:rsid w:val="00633593"/>
    <w:rsid w:val="00651301"/>
    <w:rsid w:val="00664684"/>
    <w:rsid w:val="006A6C0C"/>
    <w:rsid w:val="006D56AF"/>
    <w:rsid w:val="006F7A9D"/>
    <w:rsid w:val="00707831"/>
    <w:rsid w:val="00781140"/>
    <w:rsid w:val="00787D5B"/>
    <w:rsid w:val="0079093F"/>
    <w:rsid w:val="00791658"/>
    <w:rsid w:val="008553D5"/>
    <w:rsid w:val="00867033"/>
    <w:rsid w:val="00870F87"/>
    <w:rsid w:val="008769B2"/>
    <w:rsid w:val="00884279"/>
    <w:rsid w:val="008B62B1"/>
    <w:rsid w:val="008C5D60"/>
    <w:rsid w:val="00956627"/>
    <w:rsid w:val="00975798"/>
    <w:rsid w:val="00A12847"/>
    <w:rsid w:val="00A70489"/>
    <w:rsid w:val="00A733BD"/>
    <w:rsid w:val="00A75657"/>
    <w:rsid w:val="00A8788A"/>
    <w:rsid w:val="00AA1643"/>
    <w:rsid w:val="00AC6FF0"/>
    <w:rsid w:val="00B135B9"/>
    <w:rsid w:val="00B25919"/>
    <w:rsid w:val="00B30581"/>
    <w:rsid w:val="00B77185"/>
    <w:rsid w:val="00B80B84"/>
    <w:rsid w:val="00B83268"/>
    <w:rsid w:val="00BD6545"/>
    <w:rsid w:val="00BF089B"/>
    <w:rsid w:val="00BF2196"/>
    <w:rsid w:val="00C26138"/>
    <w:rsid w:val="00C55B0E"/>
    <w:rsid w:val="00C743C8"/>
    <w:rsid w:val="00CC053A"/>
    <w:rsid w:val="00CC5F89"/>
    <w:rsid w:val="00CE3D76"/>
    <w:rsid w:val="00CE677A"/>
    <w:rsid w:val="00D1411A"/>
    <w:rsid w:val="00DA664D"/>
    <w:rsid w:val="00E05E45"/>
    <w:rsid w:val="00E329DF"/>
    <w:rsid w:val="00E67683"/>
    <w:rsid w:val="00EA5177"/>
    <w:rsid w:val="00EE2321"/>
    <w:rsid w:val="00EE68D5"/>
    <w:rsid w:val="00F03675"/>
    <w:rsid w:val="00F8321D"/>
    <w:rsid w:val="00F849B2"/>
    <w:rsid w:val="00FC1DE4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12E58-8C66-4BD2-8ACE-D26BC28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28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28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2860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4E28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2860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E28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E2860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28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860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uiPriority w:val="1"/>
    <w:qFormat/>
    <w:rsid w:val="004E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4E2860"/>
    <w:pPr>
      <w:ind w:left="720"/>
    </w:pPr>
  </w:style>
  <w:style w:type="paragraph" w:customStyle="1" w:styleId="Standard">
    <w:name w:val="Standard"/>
    <w:rsid w:val="004E28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4E2860"/>
    <w:pPr>
      <w:suppressLineNumbers/>
    </w:pPr>
  </w:style>
  <w:style w:type="paragraph" w:customStyle="1" w:styleId="Pismenka">
    <w:name w:val="Pismenka"/>
    <w:basedOn w:val="Zkladntext"/>
    <w:rsid w:val="004E2860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  <w:style w:type="character" w:styleId="Vrazn">
    <w:name w:val="Strong"/>
    <w:basedOn w:val="Predvolenpsmoodseku"/>
    <w:qFormat/>
    <w:rsid w:val="004E2860"/>
    <w:rPr>
      <w:b/>
      <w:bCs/>
    </w:rPr>
  </w:style>
  <w:style w:type="character" w:styleId="Zvraznenie">
    <w:name w:val="Emphasis"/>
    <w:basedOn w:val="Predvolenpsmoodseku"/>
    <w:qFormat/>
    <w:rsid w:val="004E2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JESENSKÁ Judita</cp:lastModifiedBy>
  <cp:revision>2</cp:revision>
  <cp:lastPrinted>2018-02-28T12:37:00Z</cp:lastPrinted>
  <dcterms:created xsi:type="dcterms:W3CDTF">2024-07-17T13:02:00Z</dcterms:created>
  <dcterms:modified xsi:type="dcterms:W3CDTF">2024-07-17T13:02:00Z</dcterms:modified>
</cp:coreProperties>
</file>