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7D" w:rsidRDefault="0064487D" w:rsidP="0064487D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4487D" w:rsidRPr="004E3C61" w:rsidRDefault="0064487D" w:rsidP="0064487D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OBSAH</w:t>
      </w:r>
      <w:r w:rsidRPr="004E3C6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str.</w:t>
      </w:r>
    </w:p>
    <w:p w:rsidR="0064487D" w:rsidRPr="004E3C61" w:rsidRDefault="0064487D" w:rsidP="0064487D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4487D" w:rsidRPr="004E3C61" w:rsidRDefault="0064487D" w:rsidP="0064487D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4487D" w:rsidRPr="004E3C61" w:rsidRDefault="0064487D" w:rsidP="0064487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Úvodné slovo starostu obce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</w:t>
      </w:r>
    </w:p>
    <w:p w:rsidR="0064487D" w:rsidRPr="004E3C61" w:rsidRDefault="0064487D" w:rsidP="0064487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údaje obce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:rsidR="0064487D" w:rsidRPr="004E3C61" w:rsidRDefault="0064487D" w:rsidP="0064487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Organizačná štruktúra obce a identifik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ácia vedúcich predstaviteľov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4</w:t>
      </w:r>
    </w:p>
    <w:p w:rsidR="0064487D" w:rsidRPr="004E3C61" w:rsidRDefault="0064487D" w:rsidP="0064487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Poslanie, vízie, ciele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33665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64487D" w:rsidRPr="004E3C61" w:rsidRDefault="0064487D" w:rsidP="0064487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charakteristika obce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64487D" w:rsidRPr="004E3C61" w:rsidRDefault="0064487D" w:rsidP="0064487D">
      <w:pPr>
        <w:tabs>
          <w:tab w:val="right" w:pos="-552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5.1.  Geografické údaje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64487D" w:rsidRPr="004E3C61" w:rsidRDefault="0064487D" w:rsidP="0064487D">
      <w:pPr>
        <w:tabs>
          <w:tab w:val="right" w:pos="-567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5.2.  Demografické údaje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533665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64487D" w:rsidRPr="004E3C61" w:rsidRDefault="0064487D" w:rsidP="0064487D">
      <w:pPr>
        <w:tabs>
          <w:tab w:val="right" w:pos="-567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5.3.  Ekonomické údaje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64487D" w:rsidRPr="004E3C61" w:rsidRDefault="0064487D" w:rsidP="0064487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5.4.  Symboly obce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533665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64487D" w:rsidRPr="004E3C61" w:rsidRDefault="0064487D" w:rsidP="0064487D">
      <w:pPr>
        <w:tabs>
          <w:tab w:val="right" w:pos="-552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5.5.  Logo obce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533665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64487D" w:rsidRPr="004E3C61" w:rsidRDefault="0064487D" w:rsidP="0064487D">
      <w:pPr>
        <w:tabs>
          <w:tab w:val="right" w:pos="-567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5.6.  História obce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533665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64487D" w:rsidRPr="004E3C61" w:rsidRDefault="0064487D" w:rsidP="0064487D">
      <w:pPr>
        <w:tabs>
          <w:tab w:val="right" w:pos="-552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5.7.  Pamiatky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64487D" w:rsidRPr="004E3C61" w:rsidRDefault="0064487D" w:rsidP="0064487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funkcií obce (prenesené kompeten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cie, originálne kompetencie)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8</w:t>
      </w:r>
    </w:p>
    <w:p w:rsidR="0064487D" w:rsidRPr="004E3C61" w:rsidRDefault="0064487D" w:rsidP="006448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6.1. Výchova a vzdelávanie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</w:t>
      </w:r>
    </w:p>
    <w:p w:rsidR="0064487D" w:rsidRPr="004E3C61" w:rsidRDefault="0064487D" w:rsidP="0064487D">
      <w:pPr>
        <w:tabs>
          <w:tab w:val="right" w:pos="-567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6.2. Sociálne zabezpečenie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64487D" w:rsidRPr="004E3C61" w:rsidRDefault="0064487D" w:rsidP="0064487D">
      <w:pPr>
        <w:tabs>
          <w:tab w:val="right" w:pos="-567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6.3. Kultúra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64487D" w:rsidRPr="004E3C61" w:rsidRDefault="0064487D" w:rsidP="0064487D">
      <w:pPr>
        <w:tabs>
          <w:tab w:val="right" w:pos="-552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6.4. Šport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64487D" w:rsidRPr="004E3C61" w:rsidRDefault="0064487D" w:rsidP="0064487D">
      <w:pPr>
        <w:tabs>
          <w:tab w:val="right" w:pos="-552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6.5. Hospodárstvo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64487D" w:rsidRPr="004E3C61" w:rsidRDefault="0064487D" w:rsidP="0064487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 vývoji obce z pohľadu rozpočtovníctva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</w:p>
    <w:p w:rsidR="0064487D" w:rsidRPr="004E3C61" w:rsidRDefault="0064487D" w:rsidP="0064487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7.1.  Plnenie príjmov</w:t>
      </w:r>
      <w:r w:rsidR="003318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 čerpanie výdavkov za rok 2022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</w:p>
    <w:p w:rsidR="0064487D" w:rsidRPr="004E3C61" w:rsidRDefault="0064487D" w:rsidP="0064487D">
      <w:pPr>
        <w:tabs>
          <w:tab w:val="right" w:pos="-552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7.2.  Prebytok/schodok rozpočtového h</w:t>
      </w:r>
      <w:r w:rsidR="003318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ospodárenia za rok 2022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:rsidR="0064487D" w:rsidRPr="004E3C61" w:rsidRDefault="0064487D" w:rsidP="0064487D">
      <w:pPr>
        <w:tabs>
          <w:tab w:val="right" w:pos="-552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7.3.  Rozpočet na roky 2022 - 2023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:rsidR="0064487D" w:rsidRPr="004E3C61" w:rsidRDefault="0064487D" w:rsidP="0064487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Informácia o vývoji obce z pohľadu účtovníctva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</w:p>
    <w:p w:rsidR="0064487D" w:rsidRPr="004E3C61" w:rsidRDefault="0064487D" w:rsidP="0064487D">
      <w:pPr>
        <w:tabs>
          <w:tab w:val="right" w:pos="-567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8.1.  Majetok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</w:p>
    <w:p w:rsidR="0064487D" w:rsidRPr="004E3C61" w:rsidRDefault="0064487D" w:rsidP="0064487D">
      <w:pPr>
        <w:tabs>
          <w:tab w:val="right" w:pos="-552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8.2.  Zdroje krytia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</w:p>
    <w:p w:rsidR="0064487D" w:rsidRPr="004E3C61" w:rsidRDefault="0064487D" w:rsidP="0064487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8.3.  Pohľadávky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</w:p>
    <w:p w:rsidR="0064487D" w:rsidRPr="004E3C61" w:rsidRDefault="0064487D" w:rsidP="0064487D">
      <w:pPr>
        <w:tabs>
          <w:tab w:val="right" w:pos="-56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8.4.  Záväzky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</w:p>
    <w:p w:rsidR="0064487D" w:rsidRPr="004E3C61" w:rsidRDefault="00331807" w:rsidP="0064487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Hospodársky výsledok za rok 2022</w:t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vývoj nákladov a výnosov</w:t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15</w:t>
      </w:r>
    </w:p>
    <w:p w:rsidR="0064487D" w:rsidRPr="004E3C61" w:rsidRDefault="0064487D" w:rsidP="0064487D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Ostatné dôležité informácie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</w:p>
    <w:p w:rsidR="0064487D" w:rsidRPr="004E3C61" w:rsidRDefault="0064487D" w:rsidP="0064487D">
      <w:pPr>
        <w:tabs>
          <w:tab w:val="right" w:pos="-552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10.1.  Prijaté granty a transfery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</w:p>
    <w:p w:rsidR="0064487D" w:rsidRPr="004E3C61" w:rsidRDefault="0064487D" w:rsidP="0064487D">
      <w:pPr>
        <w:tabs>
          <w:tab w:val="right" w:pos="-552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10.2.  Poskytnuté dotácie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</w:p>
    <w:p w:rsidR="0064487D" w:rsidRPr="004E3C61" w:rsidRDefault="0064487D" w:rsidP="0064487D">
      <w:pPr>
        <w:tabs>
          <w:tab w:val="right" w:pos="-552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10.3.  Významné investičné akcie v roku 20</w:t>
      </w:r>
      <w:r w:rsidR="0033180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22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</w:p>
    <w:p w:rsidR="0064487D" w:rsidRPr="004E3C61" w:rsidRDefault="0064487D" w:rsidP="0064487D">
      <w:pPr>
        <w:tabs>
          <w:tab w:val="right" w:pos="-567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10.4.  Predpokladaný budúci vývoj činnosti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</w:p>
    <w:p w:rsidR="0064487D" w:rsidRPr="004E3C61" w:rsidRDefault="0064487D" w:rsidP="0064487D">
      <w:pPr>
        <w:tabs>
          <w:tab w:val="right" w:pos="-552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10.5   Udalosti osobitného významu po skončení účtovného obdobia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</w:p>
    <w:p w:rsidR="0064487D" w:rsidRPr="004E3C61" w:rsidRDefault="0064487D" w:rsidP="0064487D">
      <w:pPr>
        <w:tabs>
          <w:tab w:val="right" w:pos="-5529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10.6. Významné riziká a neistoty, ktorým je účtovná jednotka vystavená 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45799D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</w:p>
    <w:p w:rsidR="0064487D" w:rsidRPr="004E3C61" w:rsidRDefault="0064487D" w:rsidP="0064487D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Default="0064487D" w:rsidP="0064487D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5D91" w:rsidRDefault="00B55D91" w:rsidP="0064487D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5D91" w:rsidRDefault="00B55D91" w:rsidP="0064487D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Default="0064487D" w:rsidP="0064487D">
      <w:pPr>
        <w:tabs>
          <w:tab w:val="right" w:pos="8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7C529E" w:rsidRDefault="0064487D" w:rsidP="0064487D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E3C6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Úvodné slovo starostu obce </w:t>
      </w:r>
    </w:p>
    <w:p w:rsidR="0064487D" w:rsidRDefault="0064487D" w:rsidP="00685B04">
      <w:pPr>
        <w:spacing w:line="320" w:lineRule="exact"/>
        <w:ind w:firstLine="708"/>
        <w:jc w:val="both"/>
        <w:rPr>
          <w:rFonts w:cs="Times New Roman"/>
        </w:rPr>
      </w:pPr>
    </w:p>
    <w:p w:rsidR="00207044" w:rsidRPr="0045799D" w:rsidRDefault="0064487D" w:rsidP="0045799D">
      <w:pPr>
        <w:spacing w:before="120" w:line="320" w:lineRule="exact"/>
        <w:ind w:firstLine="284"/>
        <w:jc w:val="both"/>
        <w:rPr>
          <w:rFonts w:ascii="Times New Roman" w:hAnsi="Times New Roman" w:cs="Times New Roman"/>
        </w:rPr>
      </w:pPr>
      <w:r w:rsidRPr="0045799D">
        <w:rPr>
          <w:rFonts w:ascii="Times New Roman" w:hAnsi="Times New Roman" w:cs="Times New Roman"/>
        </w:rPr>
        <w:t xml:space="preserve">Individuálna výročná správa obce Kokšov - Bakša so štandardnou štruktúrou o stave a hospodárení obce je </w:t>
      </w:r>
      <w:r w:rsidR="00207044" w:rsidRPr="0045799D">
        <w:rPr>
          <w:rFonts w:ascii="Times New Roman" w:hAnsi="Times New Roman" w:cs="Times New Roman"/>
        </w:rPr>
        <w:t>zostavená za rozpočtový rok 2022</w:t>
      </w:r>
      <w:r w:rsidRPr="0045799D">
        <w:rPr>
          <w:rFonts w:ascii="Times New Roman" w:hAnsi="Times New Roman" w:cs="Times New Roman"/>
        </w:rPr>
        <w:t xml:space="preserve"> na základe výsledkov ekono</w:t>
      </w:r>
      <w:r w:rsidR="00207044" w:rsidRPr="0045799D">
        <w:rPr>
          <w:rFonts w:ascii="Times New Roman" w:hAnsi="Times New Roman" w:cs="Times New Roman"/>
        </w:rPr>
        <w:t xml:space="preserve">mických ukazovateľov.  Rok 2022 </w:t>
      </w:r>
      <w:r w:rsidRPr="0045799D">
        <w:rPr>
          <w:rFonts w:ascii="Times New Roman" w:hAnsi="Times New Roman" w:cs="Times New Roman"/>
        </w:rPr>
        <w:t xml:space="preserve">bol </w:t>
      </w:r>
      <w:r w:rsidR="00207044" w:rsidRPr="0045799D">
        <w:rPr>
          <w:rFonts w:ascii="Times New Roman" w:hAnsi="Times New Roman" w:cs="Times New Roman"/>
        </w:rPr>
        <w:t>veľmi náročný. 29.10.2022 sa v SR konali voľby do samosprávnych krajov spojené s voľbami do samosprávy obcí. V týchto voľbách ste mi prejavili dôveru a opätovne zvolili za starostu obce, za čo vám ďakujem.</w:t>
      </w:r>
    </w:p>
    <w:p w:rsidR="0064487D" w:rsidRPr="0045799D" w:rsidRDefault="00207044" w:rsidP="0045799D">
      <w:pPr>
        <w:spacing w:before="120" w:line="320" w:lineRule="exact"/>
        <w:jc w:val="both"/>
        <w:rPr>
          <w:rFonts w:ascii="Times New Roman" w:hAnsi="Times New Roman" w:cs="Times New Roman"/>
        </w:rPr>
      </w:pPr>
      <w:r w:rsidRPr="0045799D">
        <w:rPr>
          <w:rFonts w:ascii="Times New Roman" w:hAnsi="Times New Roman" w:cs="Times New Roman"/>
        </w:rPr>
        <w:t>R</w:t>
      </w:r>
      <w:r w:rsidR="0064487D" w:rsidRPr="0045799D">
        <w:rPr>
          <w:rFonts w:ascii="Times New Roman" w:hAnsi="Times New Roman" w:cs="Times New Roman"/>
        </w:rPr>
        <w:t>o</w:t>
      </w:r>
      <w:r w:rsidRPr="0045799D">
        <w:rPr>
          <w:rFonts w:ascii="Times New Roman" w:hAnsi="Times New Roman" w:cs="Times New Roman"/>
        </w:rPr>
        <w:t xml:space="preserve">k 2022 bol najviac ovplyvnený vojnovým konfliktom Rusko – Ukrajina. Tento konflikt </w:t>
      </w:r>
      <w:r w:rsidR="00B630C1" w:rsidRPr="0045799D">
        <w:rPr>
          <w:rFonts w:ascii="Times New Roman" w:hAnsi="Times New Roman" w:cs="Times New Roman"/>
        </w:rPr>
        <w:t>mal celosvetový dopad</w:t>
      </w:r>
      <w:r w:rsidR="00836405" w:rsidRPr="0045799D">
        <w:rPr>
          <w:rFonts w:ascii="Times New Roman" w:hAnsi="Times New Roman" w:cs="Times New Roman"/>
        </w:rPr>
        <w:t>. V</w:t>
      </w:r>
      <w:r w:rsidRPr="0045799D">
        <w:rPr>
          <w:rFonts w:ascii="Times New Roman" w:hAnsi="Times New Roman" w:cs="Times New Roman"/>
        </w:rPr>
        <w:t xml:space="preserve"> dôsledku inflácie došlo </w:t>
      </w:r>
      <w:r w:rsidR="00B630C1" w:rsidRPr="0045799D">
        <w:rPr>
          <w:rFonts w:ascii="Times New Roman" w:hAnsi="Times New Roman" w:cs="Times New Roman"/>
        </w:rPr>
        <w:t xml:space="preserve">na Slovensku </w:t>
      </w:r>
      <w:r w:rsidRPr="0045799D">
        <w:rPr>
          <w:rFonts w:ascii="Times New Roman" w:hAnsi="Times New Roman" w:cs="Times New Roman"/>
        </w:rPr>
        <w:t>k nárastu cien potr</w:t>
      </w:r>
      <w:r w:rsidR="00836405" w:rsidRPr="0045799D">
        <w:rPr>
          <w:rFonts w:ascii="Times New Roman" w:hAnsi="Times New Roman" w:cs="Times New Roman"/>
        </w:rPr>
        <w:t>avín, energií, pohonných hmôt... Naša obec taktiež prispela k pomoci odídencov z Ukrajiny formou ubytovania, umiestnenia žiakov do tunajšej základnej školy a detí do materskej školy.</w:t>
      </w:r>
    </w:p>
    <w:p w:rsidR="0064487D" w:rsidRPr="0045799D" w:rsidRDefault="0064487D" w:rsidP="0045799D">
      <w:pPr>
        <w:spacing w:before="120" w:line="320" w:lineRule="exact"/>
        <w:ind w:firstLine="284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45799D">
        <w:rPr>
          <w:rFonts w:ascii="Times New Roman" w:hAnsi="Times New Roman" w:cs="Times New Roman"/>
        </w:rPr>
        <w:t xml:space="preserve">Obec v hodnotenom roku  hospodárila na základe schváleného rozpočtu. Najdôležitejším príjmom bol výnos dane z príjmov územnej samospráve a miestne dane a poplatky, ktoré definujú pravidlá a rámcové východiská pre rozpočtovanie príjmov a výdavkov obce. Financovanie samosprávnych originálnych kompetencií obce bolo zabezpečované predovšetkým z vlastných daňových príjmov. Prostredníctvom dotácií zo štátneho rozpočtu z jeho príslušných kapitol bol financovaný prenesený výkon štátnej správy a niektoré ďalšie úlohy. </w:t>
      </w:r>
    </w:p>
    <w:p w:rsidR="00B630C1" w:rsidRPr="0045799D" w:rsidRDefault="00B630C1" w:rsidP="0045799D">
      <w:pPr>
        <w:spacing w:before="120" w:line="320" w:lineRule="exact"/>
        <w:ind w:firstLine="284"/>
        <w:jc w:val="both"/>
        <w:rPr>
          <w:rFonts w:ascii="Times New Roman" w:hAnsi="Times New Roman" w:cs="Times New Roman"/>
        </w:rPr>
      </w:pPr>
      <w:r w:rsidRPr="0045799D">
        <w:rPr>
          <w:rFonts w:ascii="Times New Roman" w:hAnsi="Times New Roman" w:cs="Times New Roman"/>
        </w:rPr>
        <w:t>Napriek tomu, že sa rok 2022</w:t>
      </w:r>
      <w:r w:rsidR="0064487D" w:rsidRPr="0045799D">
        <w:rPr>
          <w:rFonts w:ascii="Times New Roman" w:hAnsi="Times New Roman" w:cs="Times New Roman"/>
        </w:rPr>
        <w:t xml:space="preserve"> niesol  v znamení úsporných opatrení, obec  vykonávala zákonom dané povinnosti. Okrem zabezpečovania administratívneho chodu obecného úradu, bežnej prevádzky, údržby a opráv objektov, školských zariadení, bolo potrebné zabezpečovať mnoho ďalších každod</w:t>
      </w:r>
      <w:r w:rsidRPr="0045799D">
        <w:rPr>
          <w:rFonts w:ascii="Times New Roman" w:hAnsi="Times New Roman" w:cs="Times New Roman"/>
        </w:rPr>
        <w:t>enných aktivít. Obec v roku 2022</w:t>
      </w:r>
      <w:r w:rsidR="0064487D" w:rsidRPr="0045799D">
        <w:rPr>
          <w:rFonts w:ascii="Times New Roman" w:hAnsi="Times New Roman" w:cs="Times New Roman"/>
        </w:rPr>
        <w:t xml:space="preserve"> </w:t>
      </w:r>
      <w:r w:rsidRPr="0045799D">
        <w:rPr>
          <w:rFonts w:ascii="Times New Roman" w:hAnsi="Times New Roman" w:cs="Times New Roman"/>
        </w:rPr>
        <w:t>zrealizovala</w:t>
      </w:r>
      <w:r w:rsidR="0064487D" w:rsidRPr="0045799D">
        <w:rPr>
          <w:rFonts w:ascii="Times New Roman" w:hAnsi="Times New Roman" w:cs="Times New Roman"/>
        </w:rPr>
        <w:t xml:space="preserve"> </w:t>
      </w:r>
      <w:r w:rsidRPr="0045799D">
        <w:rPr>
          <w:rFonts w:ascii="Times New Roman" w:hAnsi="Times New Roman" w:cs="Times New Roman"/>
        </w:rPr>
        <w:t xml:space="preserve">z vlastných prostriedkov </w:t>
      </w:r>
      <w:r w:rsidR="0064487D" w:rsidRPr="0045799D">
        <w:rPr>
          <w:rFonts w:ascii="Times New Roman" w:hAnsi="Times New Roman" w:cs="Times New Roman"/>
        </w:rPr>
        <w:t>investičné projekty</w:t>
      </w:r>
      <w:r w:rsidRPr="0045799D">
        <w:rPr>
          <w:rFonts w:ascii="Times New Roman" w:hAnsi="Times New Roman" w:cs="Times New Roman"/>
        </w:rPr>
        <w:t>:</w:t>
      </w:r>
    </w:p>
    <w:p w:rsidR="00B630C1" w:rsidRPr="0045799D" w:rsidRDefault="00B630C1" w:rsidP="0045799D">
      <w:pPr>
        <w:pStyle w:val="Odsekzoznamu"/>
        <w:numPr>
          <w:ilvl w:val="0"/>
          <w:numId w:val="35"/>
        </w:numPr>
        <w:spacing w:before="120" w:line="320" w:lineRule="exact"/>
        <w:jc w:val="both"/>
        <w:rPr>
          <w:sz w:val="22"/>
          <w:szCs w:val="22"/>
        </w:rPr>
      </w:pPr>
      <w:r w:rsidRPr="0045799D">
        <w:rPr>
          <w:sz w:val="22"/>
          <w:szCs w:val="22"/>
        </w:rPr>
        <w:t>Výstavba chodníkov a oplotenia na miestnom cintoríne</w:t>
      </w:r>
      <w:r w:rsidR="00872FB1" w:rsidRPr="0045799D">
        <w:rPr>
          <w:sz w:val="22"/>
          <w:szCs w:val="22"/>
        </w:rPr>
        <w:t xml:space="preserve"> </w:t>
      </w:r>
    </w:p>
    <w:p w:rsidR="00B630C1" w:rsidRPr="0045799D" w:rsidRDefault="00B630C1" w:rsidP="0045799D">
      <w:pPr>
        <w:pStyle w:val="Odsekzoznamu"/>
        <w:numPr>
          <w:ilvl w:val="0"/>
          <w:numId w:val="35"/>
        </w:numPr>
        <w:spacing w:before="120" w:line="320" w:lineRule="exact"/>
        <w:jc w:val="both"/>
        <w:rPr>
          <w:sz w:val="22"/>
          <w:szCs w:val="22"/>
        </w:rPr>
      </w:pPr>
      <w:r w:rsidRPr="0045799D">
        <w:rPr>
          <w:sz w:val="22"/>
          <w:szCs w:val="22"/>
        </w:rPr>
        <w:t>Rekonštrukcia kultúrneho domu – klimatizácia a sociálne zariadenia</w:t>
      </w:r>
      <w:r w:rsidR="00872FB1" w:rsidRPr="0045799D">
        <w:rPr>
          <w:sz w:val="22"/>
          <w:szCs w:val="22"/>
        </w:rPr>
        <w:t xml:space="preserve"> </w:t>
      </w:r>
    </w:p>
    <w:p w:rsidR="0045799D" w:rsidRDefault="00872FB1" w:rsidP="0045799D">
      <w:pPr>
        <w:pStyle w:val="Odsekzoznamu"/>
        <w:numPr>
          <w:ilvl w:val="0"/>
          <w:numId w:val="35"/>
        </w:numPr>
        <w:spacing w:before="120" w:line="320" w:lineRule="exact"/>
        <w:jc w:val="both"/>
        <w:rPr>
          <w:sz w:val="22"/>
          <w:szCs w:val="22"/>
        </w:rPr>
      </w:pPr>
      <w:r w:rsidRPr="0045799D">
        <w:rPr>
          <w:sz w:val="22"/>
          <w:szCs w:val="22"/>
        </w:rPr>
        <w:t xml:space="preserve">Projektové dokumentácie k IBV, miestne komunikácie, </w:t>
      </w:r>
      <w:r w:rsidR="0045799D">
        <w:rPr>
          <w:sz w:val="22"/>
          <w:szCs w:val="22"/>
        </w:rPr>
        <w:t xml:space="preserve">oddychová zóna </w:t>
      </w:r>
    </w:p>
    <w:p w:rsidR="00872FB1" w:rsidRPr="0045799D" w:rsidRDefault="0045799D" w:rsidP="0045799D">
      <w:pPr>
        <w:pStyle w:val="Odsekzoznamu"/>
        <w:numPr>
          <w:ilvl w:val="0"/>
          <w:numId w:val="35"/>
        </w:numPr>
        <w:spacing w:before="120"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872FB1" w:rsidRPr="0045799D">
        <w:rPr>
          <w:sz w:val="22"/>
          <w:szCs w:val="22"/>
        </w:rPr>
        <w:t>ozšírenie verejného osvetlenia a miestne</w:t>
      </w:r>
      <w:r>
        <w:rPr>
          <w:sz w:val="22"/>
          <w:szCs w:val="22"/>
        </w:rPr>
        <w:t>ho rozhlasu</w:t>
      </w:r>
      <w:r w:rsidR="0044097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36405" w:rsidRPr="0045799D" w:rsidRDefault="00B630C1" w:rsidP="0045799D">
      <w:pPr>
        <w:spacing w:before="120" w:line="320" w:lineRule="exact"/>
        <w:jc w:val="both"/>
        <w:rPr>
          <w:rFonts w:ascii="Times New Roman" w:hAnsi="Times New Roman" w:cs="Times New Roman"/>
        </w:rPr>
      </w:pPr>
      <w:r w:rsidRPr="0045799D">
        <w:rPr>
          <w:rFonts w:ascii="Times New Roman" w:hAnsi="Times New Roman" w:cs="Times New Roman"/>
        </w:rPr>
        <w:t xml:space="preserve">Obec získala finančné </w:t>
      </w:r>
      <w:r w:rsidR="00872FB1" w:rsidRPr="0045799D">
        <w:rPr>
          <w:rFonts w:ascii="Times New Roman" w:hAnsi="Times New Roman" w:cs="Times New Roman"/>
        </w:rPr>
        <w:t>prostriedky na podporu projektu</w:t>
      </w:r>
      <w:r w:rsidRPr="0045799D">
        <w:rPr>
          <w:rFonts w:ascii="Times New Roman" w:hAnsi="Times New Roman" w:cs="Times New Roman"/>
        </w:rPr>
        <w:t xml:space="preserve">: </w:t>
      </w:r>
      <w:r w:rsidR="00836405" w:rsidRPr="0045799D">
        <w:rPr>
          <w:rFonts w:ascii="Times New Roman" w:hAnsi="Times New Roman" w:cs="Times New Roman"/>
        </w:rPr>
        <w:t xml:space="preserve">                                                         </w:t>
      </w:r>
    </w:p>
    <w:p w:rsidR="00836405" w:rsidRPr="0045799D" w:rsidRDefault="00872FB1" w:rsidP="0045799D">
      <w:pPr>
        <w:spacing w:before="120" w:line="320" w:lineRule="exact"/>
        <w:jc w:val="both"/>
        <w:rPr>
          <w:rFonts w:ascii="Times New Roman" w:hAnsi="Times New Roman" w:cs="Times New Roman"/>
        </w:rPr>
      </w:pPr>
      <w:r w:rsidRPr="0045799D">
        <w:rPr>
          <w:rFonts w:ascii="Times New Roman" w:hAnsi="Times New Roman" w:cs="Times New Roman"/>
        </w:rPr>
        <w:t xml:space="preserve"> </w:t>
      </w:r>
      <w:r w:rsidR="00B630C1" w:rsidRPr="0045799D">
        <w:rPr>
          <w:rFonts w:ascii="Times New Roman" w:hAnsi="Times New Roman" w:cs="Times New Roman"/>
        </w:rPr>
        <w:t>„Workoutové ihrisko“</w:t>
      </w:r>
      <w:r w:rsidRPr="0045799D">
        <w:rPr>
          <w:rFonts w:ascii="Times New Roman" w:hAnsi="Times New Roman" w:cs="Times New Roman"/>
        </w:rPr>
        <w:t>, dotácia z KSK v sume 6106,32 eur</w:t>
      </w:r>
      <w:r w:rsidR="00440978">
        <w:rPr>
          <w:rFonts w:ascii="Times New Roman" w:hAnsi="Times New Roman" w:cs="Times New Roman"/>
        </w:rPr>
        <w:t>.</w:t>
      </w:r>
    </w:p>
    <w:p w:rsidR="00B630C1" w:rsidRPr="0045799D" w:rsidRDefault="00836405" w:rsidP="0045799D">
      <w:pPr>
        <w:spacing w:before="120" w:line="320" w:lineRule="exact"/>
        <w:jc w:val="both"/>
        <w:rPr>
          <w:rFonts w:ascii="Times New Roman" w:hAnsi="Times New Roman" w:cs="Times New Roman"/>
        </w:rPr>
      </w:pPr>
      <w:r w:rsidRPr="0045799D">
        <w:rPr>
          <w:rFonts w:ascii="Times New Roman" w:hAnsi="Times New Roman" w:cs="Times New Roman"/>
        </w:rPr>
        <w:t>Po takmer d</w:t>
      </w:r>
      <w:r w:rsidR="00685B04" w:rsidRPr="0045799D">
        <w:rPr>
          <w:rFonts w:ascii="Times New Roman" w:hAnsi="Times New Roman" w:cs="Times New Roman"/>
        </w:rPr>
        <w:t>v</w:t>
      </w:r>
      <w:r w:rsidRPr="0045799D">
        <w:rPr>
          <w:rFonts w:ascii="Times New Roman" w:hAnsi="Times New Roman" w:cs="Times New Roman"/>
        </w:rPr>
        <w:t>ojročnej „covidovej pauze“ sa v obci opäť konali kultúrne a športové podujatia, najvýznamnejším boli oslavy 720.</w:t>
      </w:r>
      <w:r w:rsidR="00685B04" w:rsidRPr="0045799D">
        <w:rPr>
          <w:rFonts w:ascii="Times New Roman" w:hAnsi="Times New Roman" w:cs="Times New Roman"/>
        </w:rPr>
        <w:t xml:space="preserve"> výročia prvej písomnej zmienky o obci Kokšov – Bakša.</w:t>
      </w:r>
      <w:r w:rsidRPr="0045799D">
        <w:rPr>
          <w:rFonts w:ascii="Times New Roman" w:hAnsi="Times New Roman" w:cs="Times New Roman"/>
        </w:rPr>
        <w:t xml:space="preserve"> Pri tejto príležitosti som udelil plakety čestným občanom obce. </w:t>
      </w:r>
    </w:p>
    <w:p w:rsidR="0064487D" w:rsidRPr="0045799D" w:rsidRDefault="00685B04" w:rsidP="0045799D">
      <w:pPr>
        <w:pStyle w:val="Citcia"/>
        <w:spacing w:before="120" w:line="320" w:lineRule="exact"/>
        <w:ind w:firstLine="284"/>
        <w:jc w:val="both"/>
        <w:rPr>
          <w:sz w:val="22"/>
          <w:szCs w:val="22"/>
        </w:rPr>
      </w:pPr>
      <w:r w:rsidRPr="0045799D">
        <w:rPr>
          <w:i w:val="0"/>
          <w:color w:val="auto"/>
          <w:sz w:val="22"/>
          <w:szCs w:val="22"/>
          <w:shd w:val="clear" w:color="auto" w:fill="FEFEFE"/>
        </w:rPr>
        <w:t>Chcem sa p</w:t>
      </w:r>
      <w:r w:rsidR="0064487D" w:rsidRPr="0045799D">
        <w:rPr>
          <w:i w:val="0"/>
          <w:color w:val="auto"/>
          <w:sz w:val="22"/>
          <w:szCs w:val="22"/>
          <w:shd w:val="clear" w:color="auto" w:fill="FEFEFE"/>
        </w:rPr>
        <w:t>oďakovať po</w:t>
      </w:r>
      <w:r w:rsidR="0064487D" w:rsidRPr="0045799D">
        <w:rPr>
          <w:i w:val="0"/>
          <w:color w:val="auto"/>
          <w:sz w:val="22"/>
          <w:szCs w:val="22"/>
          <w:shd w:val="clear" w:color="auto" w:fill="FEFEFE"/>
        </w:rPr>
        <w:softHyphen/>
        <w:t>slan</w:t>
      </w:r>
      <w:r w:rsidR="0064487D" w:rsidRPr="0045799D">
        <w:rPr>
          <w:i w:val="0"/>
          <w:color w:val="auto"/>
          <w:sz w:val="22"/>
          <w:szCs w:val="22"/>
          <w:shd w:val="clear" w:color="auto" w:fill="FEFEFE"/>
        </w:rPr>
        <w:softHyphen/>
        <w:t>com, komisiám obecného zastupiteľstva, všetkým zložkám obce, pra</w:t>
      </w:r>
      <w:r w:rsidR="0064487D" w:rsidRPr="0045799D">
        <w:rPr>
          <w:i w:val="0"/>
          <w:color w:val="auto"/>
          <w:sz w:val="22"/>
          <w:szCs w:val="22"/>
          <w:shd w:val="clear" w:color="auto" w:fill="FEFEFE"/>
        </w:rPr>
        <w:softHyphen/>
        <w:t>cov</w:t>
      </w:r>
      <w:r w:rsidR="0064487D" w:rsidRPr="0045799D">
        <w:rPr>
          <w:i w:val="0"/>
          <w:color w:val="auto"/>
          <w:sz w:val="22"/>
          <w:szCs w:val="22"/>
          <w:shd w:val="clear" w:color="auto" w:fill="FEFEFE"/>
        </w:rPr>
        <w:softHyphen/>
        <w:t>ní</w:t>
      </w:r>
      <w:r w:rsidR="0064487D" w:rsidRPr="0045799D">
        <w:rPr>
          <w:i w:val="0"/>
          <w:color w:val="auto"/>
          <w:sz w:val="22"/>
          <w:szCs w:val="22"/>
          <w:shd w:val="clear" w:color="auto" w:fill="FEFEFE"/>
        </w:rPr>
        <w:softHyphen/>
        <w:t>kom obec</w:t>
      </w:r>
      <w:r w:rsidR="0064487D" w:rsidRPr="0045799D">
        <w:rPr>
          <w:i w:val="0"/>
          <w:color w:val="auto"/>
          <w:sz w:val="22"/>
          <w:szCs w:val="22"/>
          <w:shd w:val="clear" w:color="auto" w:fill="FEFEFE"/>
        </w:rPr>
        <w:softHyphen/>
        <w:t xml:space="preserve">ného úradu a všetkým občanom, ktorí svojou činnosťou prispeli k zveľadeniu a zviditeľneniu našej obce. </w:t>
      </w:r>
    </w:p>
    <w:p w:rsidR="0064487D" w:rsidRPr="0045799D" w:rsidRDefault="0064487D" w:rsidP="0045799D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sk-SK"/>
        </w:rPr>
      </w:pPr>
    </w:p>
    <w:p w:rsidR="0064487D" w:rsidRPr="0045799D" w:rsidRDefault="0064487D" w:rsidP="0045799D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sk-SK"/>
        </w:rPr>
      </w:pPr>
    </w:p>
    <w:p w:rsidR="00836405" w:rsidRPr="0045799D" w:rsidRDefault="00836405" w:rsidP="0045799D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sk-SK"/>
        </w:rPr>
      </w:pPr>
    </w:p>
    <w:p w:rsidR="00836405" w:rsidRPr="0045799D" w:rsidRDefault="00836405" w:rsidP="0045799D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sk-SK"/>
        </w:rPr>
      </w:pPr>
    </w:p>
    <w:p w:rsidR="0064487D" w:rsidRPr="0045799D" w:rsidRDefault="0064487D" w:rsidP="004579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5799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</w:t>
      </w:r>
      <w:r w:rsidR="00685B04" w:rsidRPr="0045799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45799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Mikuláš Hudák</w:t>
      </w:r>
    </w:p>
    <w:p w:rsidR="0064487D" w:rsidRPr="0045799D" w:rsidRDefault="0064487D" w:rsidP="0045799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5799D">
        <w:rPr>
          <w:rFonts w:ascii="Times New Roman" w:eastAsia="Times New Roman" w:hAnsi="Times New Roman" w:cs="Times New Roman"/>
          <w:sz w:val="20"/>
          <w:szCs w:val="20"/>
          <w:lang w:eastAsia="sk-SK"/>
        </w:rPr>
        <w:t>starosta obce Kokšov –Bakša</w:t>
      </w:r>
    </w:p>
    <w:p w:rsidR="0064487D" w:rsidRPr="004E3C61" w:rsidRDefault="0064487D" w:rsidP="0064487D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E3C6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Identifikačné údaje obce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Názov: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3C6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 KOKŠOV - BAKŠA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 Kokšov – Bakša č. 178, 044 13 Kokšov - Bakša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00324311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2021244775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orgán obce: Mikuláš Hudák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055/699 98 92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0903 910 138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Mail: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55D9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obec </w:t>
      </w:r>
      <w:r w:rsidRPr="004E3C6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k</w:t>
      </w:r>
      <w:hyperlink r:id="rId8" w:history="1">
        <w:r w:rsidRPr="004E3C61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lang w:eastAsia="sk-SK"/>
          </w:rPr>
          <w:t>oksov-baksa@koksov-baksa.dcom.sk</w:t>
        </w:r>
      </w:hyperlink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Webová stránka: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" w:history="1">
        <w:r w:rsidRPr="004E3C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www.koksov</w:t>
        </w:r>
      </w:hyperlink>
      <w:r w:rsidRPr="004E3C6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baksa.sk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E3C61">
        <w:rPr>
          <w:rFonts w:ascii="Times New Roman" w:eastAsia="Times New Roman" w:hAnsi="Times New Roman" w:cs="Times New Roman"/>
          <w:b/>
          <w:noProof/>
          <w:sz w:val="28"/>
          <w:szCs w:val="28"/>
          <w:bdr w:val="single" w:sz="36" w:space="0" w:color="BFBFBF" w:frame="1"/>
          <w:lang w:eastAsia="sk-SK"/>
        </w:rPr>
        <w:drawing>
          <wp:inline distT="0" distB="0" distL="0" distR="0" wp14:anchorId="4DB72D6A" wp14:editId="0756193F">
            <wp:extent cx="4781550" cy="3190875"/>
            <wp:effectExtent l="57150" t="57150" r="57150" b="66675"/>
            <wp:docPr id="1" name="Obrázok 1" descr="DSC_1094_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DSC_1094_up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90875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571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487D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4487D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4487D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4487D" w:rsidRPr="004E3C61" w:rsidRDefault="0064487D" w:rsidP="0064487D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E3C6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Organizačná štruktúra obce a identifikácia vedúcich predstaviteľov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obce: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p. Mikuláš Hudák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 starostu obce: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p. Stanislav Hanzeľ, poverený starostom obce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 kontrolór obce: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p. PhDr. Mária Balková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zastupiteľstvo: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9 členné – p. Tomáš Brestovič, p. Štefan Fedor, p. Stanislav Hanzeľ, p. Ing. Róbert Hegedüš, p. Ing. Michal Hudák, p. Ján Kajaty, p. Vladimír Račko,            p. PhDr. Miroslav Stolár, p. Róbert Takáč. 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Zriadené komisie: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Komisia pre ochranu verejného záujmu pri výkone verejných funkcií: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p. Štefan Fedor,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 p. Ing. Róbert Hegedüš, p. Ján Kajaty.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Finančná komisia: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p. Ing. Michal Hudák, 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 p. PhDr. Miroslav Stolár, p. Ján Kajaty.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Komisia životného prostredia: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p. Vladimír Račko, 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 p. Tomáš Brestovič, p. Stanislav Hanzeľ,    p. PhDr. Miroslav Stolár, p. Róbert Takáč.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Komisia pre šport, kultúru a školstvo: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p. PhDr. Miroslav Stolár, 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 p. Tomáš Brestovič, p. Ing. Michal Hudák.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Stavebná komisia: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p. Róbert Takáč,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komisie: všetci poslanci OZ.</w:t>
      </w:r>
    </w:p>
    <w:p w:rsidR="0064487D" w:rsidRPr="001D6F37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F37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Obecná rada:</w:t>
      </w:r>
      <w:r w:rsidRPr="001D6F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nebola zriadená.</w:t>
      </w:r>
    </w:p>
    <w:p w:rsidR="0064487D" w:rsidRPr="001D6F37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F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poslancov OZ boli delegovaní zástupcovia zriaďovateľa : </w:t>
      </w:r>
    </w:p>
    <w:p w:rsidR="0064487D" w:rsidRPr="001D6F37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F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člena do rady školy pri ZŠ Kokšov-Bakša : p. Štefan Fedor, </w:t>
      </w:r>
    </w:p>
    <w:p w:rsidR="0064487D" w:rsidRPr="001D6F37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F37">
        <w:rPr>
          <w:rFonts w:ascii="Times New Roman" w:eastAsia="Times New Roman" w:hAnsi="Times New Roman" w:cs="Times New Roman"/>
          <w:sz w:val="24"/>
          <w:szCs w:val="24"/>
          <w:lang w:eastAsia="sk-SK"/>
        </w:rPr>
        <w:t>za člena do rady školy pri MŠ Kokšov-Bakša: p. Vladimír Račko.</w:t>
      </w:r>
    </w:p>
    <w:p w:rsidR="0064487D" w:rsidRPr="00B55D9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:rsidR="00B55D91" w:rsidRPr="00F72CD8" w:rsidRDefault="00B55D91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Po komunálnych voľbách dňa 29.10.2022, sa zložením sľubu na zasadnutí OZ dňa 23.11.2022 ujali svojich funkcií:</w:t>
      </w: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obce: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p. Mikuláš Hudák</w:t>
      </w: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 starostu obce: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p. Stanislav Hanzeľ, poverený starostom obce</w:t>
      </w: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zastupiteľstvo: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9 členné – p. Štefan Brestovič, p. Ing. Daniela Brestovičová,         p. Štefan Fedor, p. Stanislav Hanzeľ, p. Ing. Michal Hudák, p. Ján Kajaty, p. Ing. Peter Ružička, p. Stanislav Sabo, p. Lukáš Szabo</w:t>
      </w:r>
      <w:r w:rsidR="0098594F"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Zriadené komisie:</w:t>
      </w: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Komisia na</w:t>
      </w:r>
      <w:r w:rsidR="0098594F" w:rsidRPr="00F72C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ochranu verejného záujmu</w:t>
      </w:r>
      <w:r w:rsidRPr="00F72C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p. Ján Kajaty,</w:t>
      </w: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 p. In</w:t>
      </w:r>
      <w:r w:rsidR="0098594F"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g. Michal Hudák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Finančná komisia: 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p. Ing. Daniela Brestovičová, </w:t>
      </w: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 p</w:t>
      </w:r>
      <w:r w:rsidR="0098594F"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Štefan Fedor, Ing. Michal Hudák, 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p. Ján Kajaty.</w:t>
      </w: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Komisia životného prostredia: </w:t>
      </w:r>
      <w:r w:rsidR="0098594F"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p. S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tanislav Sabo, </w:t>
      </w:r>
    </w:p>
    <w:p w:rsidR="0098594F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členovia komisie </w:t>
      </w:r>
      <w:r w:rsidR="0098594F"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Štefan 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Brestovič, </w:t>
      </w:r>
      <w:r w:rsidR="0098594F"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Štefan Fedor, 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p. Stanislav Hanzeľ</w:t>
      </w:r>
      <w:r w:rsidR="0098594F"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Komisia pre šport, kultúru a školstvo: 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p. Lukáš Szabo, </w:t>
      </w:r>
    </w:p>
    <w:p w:rsidR="00B55D91" w:rsidRPr="00F72CD8" w:rsidRDefault="0098594F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 p. Štefan</w:t>
      </w:r>
      <w:r w:rsidR="00B55D91"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Brestovič, 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p. Ján Kajaty, p. Ing. Peter Ružička, p. Stanislav Sabo.</w:t>
      </w: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Stavebná komisia: 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p. Štefan Brestovič</w:t>
      </w:r>
      <w:r w:rsidR="0098594F"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komisie: všetci poslanci OZ.</w:t>
      </w: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Poriadková komisia: 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p. Ing. Peter Ružička</w:t>
      </w:r>
      <w:r w:rsidR="0098594F"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B55D91" w:rsidRPr="00F72CD8" w:rsidRDefault="0098594F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 p. Stanislav Sabo, p. Lukáš Szabo.</w:t>
      </w:r>
    </w:p>
    <w:p w:rsidR="0098594F" w:rsidRPr="00F72CD8" w:rsidRDefault="0098594F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Obecná rada: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nebola zriadená.</w:t>
      </w:r>
    </w:p>
    <w:p w:rsidR="00331807" w:rsidRDefault="00331807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poslancov OZ boli delegovaní zástupcovia zriaďovateľa : </w:t>
      </w: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za člena do rady školy pri Z</w:t>
      </w:r>
      <w:r w:rsidR="0098594F"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Š Kokšov-Bakša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98594F"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Štefan Brestovič, </w:t>
      </w:r>
    </w:p>
    <w:p w:rsidR="00B55D91" w:rsidRPr="00F72CD8" w:rsidRDefault="00B55D91" w:rsidP="00B55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>za člena do rady školy pri</w:t>
      </w:r>
      <w:r w:rsidR="00F72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MŠ Kokšov-Bakša: p. Ján Kajaty.</w:t>
      </w:r>
    </w:p>
    <w:p w:rsidR="0098594F" w:rsidRDefault="0098594F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úrad: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administratívni pracovníci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p. Monika Antoňáková, p. Judita Jesenská, p. Miriama Hudáková </w:t>
      </w:r>
    </w:p>
    <w:p w:rsidR="0064487D" w:rsidRPr="0098594F" w:rsidRDefault="0064487D" w:rsidP="009859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hospodárski pracovníci: </w:t>
      </w: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 w:rsidR="009859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Zdena Peterčáková,  </w:t>
      </w:r>
      <w:r w:rsidRPr="007C529E">
        <w:rPr>
          <w:rFonts w:ascii="Times New Roman" w:eastAsia="Times New Roman" w:hAnsi="Times New Roman" w:cs="Times New Roman"/>
          <w:sz w:val="24"/>
          <w:szCs w:val="24"/>
          <w:lang w:eastAsia="sk-SK"/>
        </w:rPr>
        <w:t>p.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Ján Kajaty, </w:t>
      </w:r>
      <w:r w:rsidRPr="007C52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p. Radoslav Karas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škola: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p. riaditeľka  PaedDr. Erika Zámboriová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činnosť –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primárne vzdelávanie,  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telefón 0911 910 176, e-mail – </w:t>
      </w:r>
      <w:r w:rsidRPr="004E3C6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zskoksovbaksa@gmail.com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Materská škola: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riaditeľka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Mgr. Adriána Jakimová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činnosť –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predprimárne vzdelávanie </w:t>
      </w:r>
    </w:p>
    <w:p w:rsidR="0064487D" w:rsidRPr="004E3C61" w:rsidRDefault="0098594F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 0911 148 120</w:t>
      </w:r>
      <w:r w:rsidR="0064487D"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e-mail – </w:t>
      </w:r>
      <w:hyperlink r:id="rId11" w:history="1">
        <w:r w:rsidR="0032515E" w:rsidRPr="00602EB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koksovbaksa 178@gmail.com</w:t>
        </w:r>
      </w:hyperlink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Školská jedáleň: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vedúca p. Bernadeta Benešová</w:t>
      </w:r>
    </w:p>
    <w:p w:rsidR="0064487D" w:rsidRPr="004E3C61" w:rsidRDefault="0032515E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telefón: 0915 535 888</w:t>
      </w:r>
    </w:p>
    <w:p w:rsidR="0064487D" w:rsidRPr="004E3C61" w:rsidRDefault="0064487D" w:rsidP="0064487D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E3C6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Poslanie, vízie, ciele 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Poslanie obce: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Poslanie obce je čiastočne definované v Zákone o obecnom riadení a v Ústave Slovenskej republiky. Obec vykonáva originálne kompetencie, ktoré prešli zo štátu na obec a prenesené kompetencie – úlohy štátnej správy. 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Poslaním obce je ochrana a rozvoj života, zdravia občanov, životného prostredia, majetku obce, dodržiavanie zákonnosti, pravidiel miestnej samosprávy a všeobecných záväzných nariadení.</w:t>
      </w:r>
    </w:p>
    <w:p w:rsidR="0064487D" w:rsidRPr="00331807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ako samostatný územný samosprávny celok plní úlohy na úseku správy miestnych daní a poplatkov, hlásenia pobytu obyvateľov a registra obyvateľov, spravuje miestne komunikácie, dbá o ochranu životného prostredia, ochranu ovzdušia, ochranu prírody a krajiny, ochranu pred povodňami a požiarmi, vykonáva štátnu správu na úseku stavebného poriadku, dopravy a cestného hospodárstva, výstavby, základného  školstva. V rámci originálnych kompetencií  osvedčuje podpisy a listiny, vedie akruálne účtovníctvo, výkazníctvo. Stará sa o predškolské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vzdelávanie, </w:t>
      </w: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 šport a dbá o kultúrn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o-spoločenské vyžitie občanov. 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Vízie obce:</w:t>
      </w:r>
    </w:p>
    <w:p w:rsidR="0064487D" w:rsidRPr="00515E44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Zvýšená kvalita života občanov a  podnikateľského prostredia. Budovanie infraštruktúry, vytvorenie možn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ostí na voľno-časové aktivity. </w:t>
      </w:r>
    </w:p>
    <w:p w:rsidR="0064487D" w:rsidRPr="004E3C61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E3C6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Ciele obce:</w:t>
      </w:r>
    </w:p>
    <w:p w:rsidR="0032515E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E3C61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 trvalo udržateľný rozvoj obce Kokšov –Bakša, po ekonomickej, sociálnej, kultúrnej a environmentálnej stránke. Vytvoriť priaznivé životné podmienky obyvateľov. Zachovávať kultúrne dedičstvo.</w:t>
      </w:r>
      <w:r w:rsidRPr="004E3C6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32515E" w:rsidRPr="004E3C61" w:rsidRDefault="0032515E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4487D" w:rsidRPr="00331807" w:rsidRDefault="0064487D" w:rsidP="0064487D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8470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Základná charakteristika obce </w:t>
      </w:r>
    </w:p>
    <w:p w:rsidR="00331807" w:rsidRPr="00331807" w:rsidRDefault="00331807" w:rsidP="0033180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Obec je samostatný územný samosprávny a správny celok Slovenskej republiky. Obec je právnickou osobou, ktorá za podmienok ustanovených zákonom samostatne hospodári s vlastným majetkom a s vlastnými príjmami. Základnou úlohou obce pri výkone samosprávy je starostlivosť o všestranný rozvoj jej územia a o potreby jej obyvateľov. </w:t>
      </w:r>
    </w:p>
    <w:p w:rsidR="00331807" w:rsidRDefault="00331807" w:rsidP="0033180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4487D" w:rsidRPr="00EA06EB" w:rsidRDefault="0064487D" w:rsidP="0064487D">
      <w:pPr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Geografické údaje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  <w:t>Geografická poloha obce: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Obec Kokšov – Bakša  je lokalizovaná v Košickej kotline, 13 km juhovýchodne od okresného a krajského mesta Košice.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  <w:t>Susedné mestá a obce: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Valaliky, Geča, Košice – Krásna, Nižná Myšľa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  <w:lastRenderedPageBreak/>
        <w:t>Celková rozloha obce: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katastrálne územie obce má výmeru 356 ha</w:t>
      </w:r>
    </w:p>
    <w:p w:rsidR="0064487D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  <w:t>Nadmorská výška: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190 m /stred obce/</w:t>
      </w:r>
    </w:p>
    <w:p w:rsidR="00331807" w:rsidRPr="00EA06EB" w:rsidRDefault="00331807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4487D" w:rsidRPr="00EA06EB" w:rsidRDefault="0064487D" w:rsidP="0064487D">
      <w:pPr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Demografické údaje 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  <w:t>Počet obyvateľov a domov:</w:t>
      </w:r>
      <w:r w:rsidR="0032515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k 31.12.2022 mala obec 1277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obyvateľ</w:t>
      </w:r>
      <w:r w:rsidR="0032515E">
        <w:rPr>
          <w:rFonts w:ascii="Times New Roman" w:eastAsia="Times New Roman" w:hAnsi="Times New Roman" w:cs="Times New Roman"/>
          <w:sz w:val="23"/>
          <w:szCs w:val="23"/>
          <w:lang w:eastAsia="sk-SK"/>
        </w:rPr>
        <w:t>ov, z toho detí do 15 rokov: 219, priemerný vek: 39,02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roka. 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Trvalo obývané</w:t>
      </w:r>
      <w:r w:rsidR="0032515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domy 361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, ne</w:t>
      </w:r>
      <w:r w:rsidR="0032515E">
        <w:rPr>
          <w:rFonts w:ascii="Times New Roman" w:eastAsia="Times New Roman" w:hAnsi="Times New Roman" w:cs="Times New Roman"/>
          <w:sz w:val="23"/>
          <w:szCs w:val="23"/>
          <w:lang w:eastAsia="sk-SK"/>
        </w:rPr>
        <w:t>obývané domy 25, domy celkom 386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, počet bytov 20.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  <w:t>Národnostná štruktúra: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prevažuje slovenská národnosť viac ako 99%, okrem toho v obci žijú občania maďarskej, českej, rómskej národnosti.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  <w:t xml:space="preserve">Štruktúra obyvateľstva podľa náboženského významu: 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prevažuje rímskokatolícke vierovyznanie, v malej miere sú zastúpené vierovyznania – gréckokatolícke, evanjelické, pravoslávne a reformované.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  <w:t>Vývoj počtu obyvateľov: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>r. 2012 – 1141 obyvateľov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>r. 2013 – 1156 obyvateľov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>r. 2014 – 1173 obyvateľov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>r. 2015 – 1184 obyvateľov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>r. 2016 – 1207 obyvateľov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>r. 2017 – 1215 obyvateľov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>r. 2018 – 1211 obyvateľov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>r. 2019 – 1223 obyvateľov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>r. 2020 – 1248 obyvateľov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>r. 2021 – 1254 obyvateľov</w:t>
      </w:r>
    </w:p>
    <w:p w:rsidR="0032515E" w:rsidRPr="00EA06EB" w:rsidRDefault="0032515E" w:rsidP="003251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r. 2012 – 1277</w:t>
      </w: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obyvateľov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EA06EB" w:rsidRDefault="0064487D" w:rsidP="0064487D">
      <w:pPr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Ekonomické údaje </w:t>
      </w:r>
    </w:p>
    <w:p w:rsidR="0064487D" w:rsidRPr="00EA06EB" w:rsidRDefault="0032515E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ÚPSVaR Košice-okolie eviduje 8</w:t>
      </w:r>
      <w:r w:rsidR="0064487D" w:rsidRPr="00EA06EB">
        <w:rPr>
          <w:rFonts w:ascii="Times New Roman" w:eastAsia="Times New Roman" w:hAnsi="Times New Roman" w:cs="Times New Roman"/>
          <w:lang w:eastAsia="sk-SK"/>
        </w:rPr>
        <w:t xml:space="preserve"> dlhodobo nezamestnaných uchádzačov o zamestnanie z obce          </w:t>
      </w:r>
      <w:r>
        <w:rPr>
          <w:rFonts w:ascii="Times New Roman" w:eastAsia="Times New Roman" w:hAnsi="Times New Roman" w:cs="Times New Roman"/>
          <w:lang w:eastAsia="sk-SK"/>
        </w:rPr>
        <w:t xml:space="preserve">       Kokšov – Bakša, z toho 2 mužov a 6</w:t>
      </w:r>
      <w:r w:rsidR="0064487D" w:rsidRPr="00EA06EB">
        <w:rPr>
          <w:rFonts w:ascii="Times New Roman" w:eastAsia="Times New Roman" w:hAnsi="Times New Roman" w:cs="Times New Roman"/>
          <w:lang w:eastAsia="sk-SK"/>
        </w:rPr>
        <w:t xml:space="preserve"> žien. Podľa stupňa vzdelania sú evidova</w:t>
      </w:r>
      <w:r>
        <w:rPr>
          <w:rFonts w:ascii="Times New Roman" w:eastAsia="Times New Roman" w:hAnsi="Times New Roman" w:cs="Times New Roman"/>
          <w:lang w:eastAsia="sk-SK"/>
        </w:rPr>
        <w:t>ní 1 so základným  vzdelaním, 3</w:t>
      </w:r>
      <w:r w:rsidR="0064487D" w:rsidRPr="00EA06EB">
        <w:rPr>
          <w:rFonts w:ascii="Times New Roman" w:eastAsia="Times New Roman" w:hAnsi="Times New Roman" w:cs="Times New Roman"/>
          <w:lang w:eastAsia="sk-SK"/>
        </w:rPr>
        <w:t xml:space="preserve"> majú úp</w:t>
      </w:r>
      <w:r>
        <w:rPr>
          <w:rFonts w:ascii="Times New Roman" w:eastAsia="Times New Roman" w:hAnsi="Times New Roman" w:cs="Times New Roman"/>
          <w:lang w:eastAsia="sk-SK"/>
        </w:rPr>
        <w:t>lné stredné odborné vzdelanie a 4</w:t>
      </w:r>
      <w:r w:rsidR="0064487D" w:rsidRPr="00EA06EB">
        <w:rPr>
          <w:rFonts w:ascii="Times New Roman" w:eastAsia="Times New Roman" w:hAnsi="Times New Roman" w:cs="Times New Roman"/>
          <w:lang w:eastAsia="sk-SK"/>
        </w:rPr>
        <w:t xml:space="preserve"> uchádzač</w:t>
      </w:r>
      <w:r>
        <w:rPr>
          <w:rFonts w:ascii="Times New Roman" w:eastAsia="Times New Roman" w:hAnsi="Times New Roman" w:cs="Times New Roman"/>
          <w:lang w:eastAsia="sk-SK"/>
        </w:rPr>
        <w:t>i majú</w:t>
      </w:r>
      <w:r w:rsidR="0064487D" w:rsidRPr="00EA06EB">
        <w:rPr>
          <w:rFonts w:ascii="Times New Roman" w:eastAsia="Times New Roman" w:hAnsi="Times New Roman" w:cs="Times New Roman"/>
          <w:lang w:eastAsia="sk-SK"/>
        </w:rPr>
        <w:t xml:space="preserve"> stredné o</w:t>
      </w:r>
      <w:r>
        <w:rPr>
          <w:rFonts w:ascii="Times New Roman" w:eastAsia="Times New Roman" w:hAnsi="Times New Roman" w:cs="Times New Roman"/>
          <w:lang w:eastAsia="sk-SK"/>
        </w:rPr>
        <w:t>dborné vzdelanie.</w:t>
      </w:r>
    </w:p>
    <w:p w:rsidR="0064487D" w:rsidRPr="00EA06EB" w:rsidRDefault="0064487D" w:rsidP="0064487D">
      <w:pPr>
        <w:jc w:val="both"/>
        <w:rPr>
          <w:rFonts w:ascii="Times New Roman" w:hAnsi="Times New Roman" w:cs="Times New Roman"/>
        </w:rPr>
      </w:pPr>
    </w:p>
    <w:p w:rsidR="0064487D" w:rsidRPr="00EA06EB" w:rsidRDefault="0064487D" w:rsidP="0064487D">
      <w:pPr>
        <w:jc w:val="both"/>
        <w:rPr>
          <w:rFonts w:ascii="Times New Roman" w:hAnsi="Times New Roman" w:cs="Times New Roman"/>
        </w:rPr>
      </w:pPr>
      <w:r w:rsidRPr="00EA06EB">
        <w:rPr>
          <w:rFonts w:ascii="Times New Roman" w:hAnsi="Times New Roman" w:cs="Times New Roman"/>
          <w:iCs/>
        </w:rPr>
        <w:t>Miera nezamestnanosti v okrese:</w:t>
      </w:r>
      <w:r w:rsidR="0032515E">
        <w:rPr>
          <w:rFonts w:ascii="Times New Roman" w:hAnsi="Times New Roman" w:cs="Times New Roman"/>
        </w:rPr>
        <w:t xml:space="preserve"> </w:t>
      </w:r>
      <w:r w:rsidR="0032515E">
        <w:rPr>
          <w:rFonts w:ascii="Times New Roman" w:hAnsi="Times New Roman" w:cs="Times New Roman"/>
        </w:rPr>
        <w:tab/>
      </w:r>
      <w:r w:rsidR="0032515E">
        <w:rPr>
          <w:rFonts w:ascii="Times New Roman" w:hAnsi="Times New Roman" w:cs="Times New Roman"/>
        </w:rPr>
        <w:tab/>
      </w:r>
      <w:r w:rsidR="0032515E">
        <w:rPr>
          <w:rFonts w:ascii="Times New Roman" w:hAnsi="Times New Roman" w:cs="Times New Roman"/>
        </w:rPr>
        <w:tab/>
        <w:t xml:space="preserve"> 5.642 uchádzačov</w:t>
      </w:r>
      <w:r w:rsidR="0032515E">
        <w:rPr>
          <w:rFonts w:ascii="Times New Roman" w:hAnsi="Times New Roman" w:cs="Times New Roman"/>
        </w:rPr>
        <w:tab/>
        <w:t>9,69</w:t>
      </w:r>
      <w:r w:rsidRPr="00EA06EB">
        <w:rPr>
          <w:rFonts w:ascii="Times New Roman" w:hAnsi="Times New Roman" w:cs="Times New Roman"/>
        </w:rPr>
        <w:t xml:space="preserve"> %</w:t>
      </w:r>
    </w:p>
    <w:p w:rsidR="0064487D" w:rsidRPr="00EA06EB" w:rsidRDefault="0064487D" w:rsidP="0064487D">
      <w:pPr>
        <w:jc w:val="both"/>
        <w:rPr>
          <w:rFonts w:ascii="Times New Roman" w:hAnsi="Times New Roman" w:cs="Times New Roman"/>
        </w:rPr>
      </w:pPr>
      <w:r w:rsidRPr="00EA06EB">
        <w:rPr>
          <w:rFonts w:ascii="Times New Roman" w:hAnsi="Times New Roman" w:cs="Times New Roman"/>
          <w:iCs/>
        </w:rPr>
        <w:t xml:space="preserve">Miera nezamestnanosti </w:t>
      </w:r>
      <w:r w:rsidR="00F72CD8">
        <w:rPr>
          <w:rFonts w:ascii="Times New Roman" w:hAnsi="Times New Roman" w:cs="Times New Roman"/>
        </w:rPr>
        <w:t xml:space="preserve">v kraji: </w:t>
      </w:r>
      <w:r w:rsidR="00F72CD8">
        <w:rPr>
          <w:rFonts w:ascii="Times New Roman" w:hAnsi="Times New Roman" w:cs="Times New Roman"/>
        </w:rPr>
        <w:tab/>
      </w:r>
      <w:r w:rsidR="00F72CD8">
        <w:rPr>
          <w:rFonts w:ascii="Times New Roman" w:hAnsi="Times New Roman" w:cs="Times New Roman"/>
        </w:rPr>
        <w:tab/>
      </w:r>
      <w:r w:rsidR="00F72CD8">
        <w:rPr>
          <w:rFonts w:ascii="Times New Roman" w:hAnsi="Times New Roman" w:cs="Times New Roman"/>
        </w:rPr>
        <w:tab/>
        <w:t xml:space="preserve">            </w:t>
      </w:r>
      <w:r w:rsidR="0032515E">
        <w:rPr>
          <w:rFonts w:ascii="Times New Roman" w:hAnsi="Times New Roman" w:cs="Times New Roman"/>
        </w:rPr>
        <w:t>32.064 uchádzačov</w:t>
      </w:r>
      <w:r w:rsidR="0032515E">
        <w:rPr>
          <w:rFonts w:ascii="Times New Roman" w:hAnsi="Times New Roman" w:cs="Times New Roman"/>
        </w:rPr>
        <w:tab/>
        <w:t>8,69</w:t>
      </w:r>
      <w:r w:rsidRPr="00EA06EB">
        <w:rPr>
          <w:rFonts w:ascii="Times New Roman" w:hAnsi="Times New Roman" w:cs="Times New Roman"/>
        </w:rPr>
        <w:t xml:space="preserve"> %</w:t>
      </w:r>
      <w:r w:rsidRPr="00EA06EB">
        <w:rPr>
          <w:rFonts w:ascii="Times New Roman" w:hAnsi="Times New Roman" w:cs="Times New Roman"/>
        </w:rPr>
        <w:tab/>
      </w:r>
    </w:p>
    <w:p w:rsidR="0064487D" w:rsidRPr="00EA06EB" w:rsidRDefault="0064487D" w:rsidP="0064487D">
      <w:pPr>
        <w:jc w:val="both"/>
        <w:rPr>
          <w:rFonts w:ascii="Times New Roman" w:hAnsi="Times New Roman" w:cs="Times New Roman"/>
        </w:rPr>
      </w:pPr>
      <w:r w:rsidRPr="00EA06EB">
        <w:rPr>
          <w:rFonts w:ascii="Times New Roman" w:hAnsi="Times New Roman" w:cs="Times New Roman"/>
          <w:iCs/>
        </w:rPr>
        <w:t>Miera nezamestnanosti</w:t>
      </w:r>
      <w:r w:rsidR="0032515E">
        <w:rPr>
          <w:rFonts w:ascii="Times New Roman" w:hAnsi="Times New Roman" w:cs="Times New Roman"/>
        </w:rPr>
        <w:t xml:space="preserve"> v SR: </w:t>
      </w:r>
      <w:r w:rsidR="0032515E">
        <w:rPr>
          <w:rFonts w:ascii="Times New Roman" w:hAnsi="Times New Roman" w:cs="Times New Roman"/>
        </w:rPr>
        <w:tab/>
      </w:r>
      <w:r w:rsidR="0032515E">
        <w:rPr>
          <w:rFonts w:ascii="Times New Roman" w:hAnsi="Times New Roman" w:cs="Times New Roman"/>
        </w:rPr>
        <w:tab/>
      </w:r>
      <w:r w:rsidR="0032515E">
        <w:rPr>
          <w:rFonts w:ascii="Times New Roman" w:hAnsi="Times New Roman" w:cs="Times New Roman"/>
        </w:rPr>
        <w:tab/>
        <w:t xml:space="preserve">          160.204 uchádzačov           5,90</w:t>
      </w:r>
      <w:r w:rsidRPr="00EA06EB">
        <w:rPr>
          <w:rFonts w:ascii="Times New Roman" w:hAnsi="Times New Roman" w:cs="Times New Roman"/>
        </w:rPr>
        <w:t xml:space="preserve"> %</w:t>
      </w:r>
    </w:p>
    <w:p w:rsidR="0064487D" w:rsidRPr="00EA06EB" w:rsidRDefault="0064487D" w:rsidP="0064487D">
      <w:pPr>
        <w:jc w:val="both"/>
        <w:rPr>
          <w:rFonts w:ascii="Times New Roman" w:hAnsi="Times New Roman" w:cs="Times New Roman"/>
        </w:rPr>
      </w:pPr>
      <w:r w:rsidRPr="00EA06EB">
        <w:rPr>
          <w:rFonts w:ascii="Times New Roman" w:hAnsi="Times New Roman" w:cs="Times New Roman"/>
          <w:i/>
          <w:iCs/>
        </w:rPr>
        <w:t>Vývoj nezamestnanosti:</w:t>
      </w:r>
      <w:r w:rsidRPr="00EA06EB">
        <w:rPr>
          <w:rFonts w:ascii="Times New Roman" w:hAnsi="Times New Roman" w:cs="Times New Roman"/>
        </w:rPr>
        <w:t xml:space="preserve">  </w:t>
      </w:r>
    </w:p>
    <w:p w:rsidR="0064487D" w:rsidRPr="00EA06EB" w:rsidRDefault="00C7685A" w:rsidP="006448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Košickom kraji nezamestnanosť klesla o 8,7 %. </w:t>
      </w:r>
    </w:p>
    <w:p w:rsidR="0064487D" w:rsidRPr="00EA06EB" w:rsidRDefault="0064487D" w:rsidP="0064487D">
      <w:pPr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Symboly obce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  <w:t>Erb obce: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Erbom sa označuje územie obce, budova samosprávy a miestnosť, v ktorej zasadá obecné zastupiteľstvo. Návrh erbu obce bol graficky upravený  fi. L.I.M. Prešov a schválený uznesením OZ č. 6/2002 zo dňa 3.9.2002. V červenom štíte zo striebornej bordúry oblej modrej pažite vyrastajú tri strieborné listnaté stromy, prevýšené zlatým polmesiacom a hviezdou.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</w:pP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  <w:t>Vlajka obce: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Používa sa pri výkone samosprávnych funkcií – úradných a reprezentačných. Vlajka pozostáva z piatich pozdĺžnych pruhov vo farbách červenej, žltej, bielej a modrej. Vlajka má pomer strán 2:3.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</w:pP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  <w:t>Pečať obce:</w:t>
      </w:r>
      <w:r w:rsidRPr="00EA06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sk-SK"/>
        </w:rPr>
        <w:t xml:space="preserve"> 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Pečatidlo používa starosta obce pre úradné označenie dôležitých dokladov ako sú rozhodnutia, všeobecné záväzné nariadenia, zmluvy a iné dokumenty. Je okrúhla uprostred s obecným symbolom a kruhopisom Obec Kokšov – Bakša.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4487D" w:rsidRPr="00EA06EB" w:rsidRDefault="0064487D" w:rsidP="0064487D">
      <w:pPr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Logo obce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Obec nemá logo.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4487D" w:rsidRPr="00EA06EB" w:rsidRDefault="0064487D" w:rsidP="0064487D">
      <w:pPr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História obce 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Prvá písomná zmienka o obci je z roku 1302. V minulosti bola známa pod názvom Boxa alebo tiež Baxa. Od 18. storočia bola označovaná najmä ako Koksó-Baksa, t. j. Bakša pri Kokšove.              Tento názov bol v roku 1919 chybne preložený do slovenčiny ako Kokšov. Po roku 1945 sa výhradne používa názov Kokšov – Bakša.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EA06EB" w:rsidRDefault="0064487D" w:rsidP="0064487D">
      <w:pPr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Pamiatky 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iCs/>
          <w:sz w:val="23"/>
          <w:szCs w:val="23"/>
          <w:lang w:eastAsia="sk-SK"/>
        </w:rPr>
        <w:t>Rímskokatolícky kostol je zasvätený Nepoškvrnenému Srdcu Panny Márie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– postavený v rokoch 1949 – 1952 a požehnaný v roku 1953.</w:t>
      </w: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4487D" w:rsidRPr="00EA06EB" w:rsidRDefault="0064487D" w:rsidP="0064487D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Plnenie funkcií  obce (prenesené kompetencie, originálne kompetencie) </w:t>
      </w:r>
    </w:p>
    <w:p w:rsidR="0064487D" w:rsidRPr="00EA06EB" w:rsidRDefault="0064487D" w:rsidP="006448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4487D" w:rsidRPr="00331807" w:rsidRDefault="0064487D" w:rsidP="0064487D">
      <w:pPr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Výchova a vzdelávanie </w:t>
      </w:r>
    </w:p>
    <w:p w:rsidR="00331807" w:rsidRPr="00EA06EB" w:rsidRDefault="00331807" w:rsidP="00331807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Výchovu a vzdelávanie detí v obci poskytuje:</w:t>
      </w:r>
    </w:p>
    <w:p w:rsidR="0064487D" w:rsidRDefault="00C7685A" w:rsidP="0064487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>Základná škola, v šk. roku 2</w:t>
      </w:r>
      <w:r w:rsidR="00501B65">
        <w:rPr>
          <w:rFonts w:ascii="Times New Roman" w:eastAsia="Times New Roman" w:hAnsi="Times New Roman" w:cs="Times New Roman"/>
          <w:sz w:val="23"/>
          <w:szCs w:val="23"/>
          <w:lang w:eastAsia="sk-SK"/>
        </w:rPr>
        <w:t>022/2023 ZŠ navštevovalo 46</w:t>
      </w:r>
      <w:r w:rsidR="0064487D"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žiakov. Vyučovací proces sa realizoval v 4 samostatných triedach.</w:t>
      </w:r>
      <w:r w:rsidR="00501B65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501B65" w:rsidRPr="00331807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Školský klub detí, ako súčasť Základnej školy, navštevovalo 26 žiakov a bol financovaný z rozpočtu </w:t>
      </w:r>
      <w:r w:rsidR="00501B65">
        <w:rPr>
          <w:rFonts w:ascii="Times New Roman" w:eastAsia="Times New Roman" w:hAnsi="Times New Roman" w:cs="Times New Roman"/>
          <w:sz w:val="23"/>
          <w:szCs w:val="23"/>
          <w:lang w:eastAsia="sk-SK"/>
        </w:rPr>
        <w:t>obce.</w:t>
      </w:r>
    </w:p>
    <w:p w:rsidR="00331807" w:rsidRPr="00EA06EB" w:rsidRDefault="00331807" w:rsidP="003318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4487D" w:rsidRPr="00331807" w:rsidRDefault="00C7685A" w:rsidP="0064487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331807">
        <w:rPr>
          <w:rFonts w:ascii="Times New Roman" w:eastAsia="Times New Roman" w:hAnsi="Times New Roman" w:cs="Times New Roman"/>
          <w:sz w:val="23"/>
          <w:szCs w:val="23"/>
          <w:lang w:eastAsia="sk-SK"/>
        </w:rPr>
        <w:t>Materskú školu navštevovalo  43 detí, z toho 16</w:t>
      </w:r>
      <w:r w:rsidR="0064487D" w:rsidRPr="00331807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predškolákov. </w:t>
      </w:r>
    </w:p>
    <w:p w:rsidR="00331807" w:rsidRDefault="00331807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31807" w:rsidRDefault="0064487D" w:rsidP="00331807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Na stravovanie stravníkov je zriadená Školská jedáleň  - výdajňa stra</w:t>
      </w:r>
      <w:r w:rsidR="00C7685A">
        <w:rPr>
          <w:rFonts w:ascii="Times New Roman" w:eastAsia="Times New Roman" w:hAnsi="Times New Roman" w:cs="Times New Roman"/>
          <w:sz w:val="23"/>
          <w:szCs w:val="23"/>
          <w:lang w:eastAsia="sk-SK"/>
        </w:rPr>
        <w:t>vy, počet stravníkov v roku 2022 bol 92, z toho 76 žiakov a 16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dospelých.</w:t>
      </w:r>
      <w:r w:rsidR="00C7685A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Počet vydaných obedov bol 12308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C7685A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ks, doplnkové stravovanie 11734 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ks. </w:t>
      </w:r>
      <w:r w:rsidR="00331807"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Pre žiakov MŠ a ZŠ bolo poskytované okrem základného stravovania naviac ovocie a zelenina /projekt: Školské ovocie a zelenina pre deti MŠ a ZŠ/.</w:t>
      </w:r>
    </w:p>
    <w:p w:rsidR="00331807" w:rsidRDefault="00331807" w:rsidP="00331807">
      <w:pPr>
        <w:pStyle w:val="Odsekzoznamu"/>
        <w:rPr>
          <w:sz w:val="23"/>
          <w:szCs w:val="23"/>
        </w:rPr>
      </w:pP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Na základe analýzy doterajšieho vývoja možno očakávať, že rozvoj vzdelávania sa bude orientovať na získanie kvalitného primárneho vzdelávania, s možnosťou pokračovať na akejkoľvek  základnej škole.</w:t>
      </w:r>
    </w:p>
    <w:p w:rsidR="0064487D" w:rsidRPr="00EA06EB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6.2. Sociálne zabezpečenie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Sociálne služby v obci:</w:t>
      </w:r>
    </w:p>
    <w:p w:rsidR="0064487D" w:rsidRPr="00EA06EB" w:rsidRDefault="0064487D" w:rsidP="0064487D">
      <w:pPr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obec nemá vlastné zariadenie sociálnych služieb, má</w:t>
      </w: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vypracovanú projektovú dokumentáciu na vybudovanie denného stacionára v obci,</w:t>
      </w:r>
    </w:p>
    <w:p w:rsidR="0064487D" w:rsidRPr="00EA06EB" w:rsidRDefault="0064487D" w:rsidP="0064487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>v obci je poskytovaná soc</w:t>
      </w:r>
      <w:r w:rsidR="00331807">
        <w:rPr>
          <w:rFonts w:ascii="Times New Roman" w:eastAsia="Times New Roman" w:hAnsi="Times New Roman" w:cs="Times New Roman"/>
          <w:sz w:val="24"/>
          <w:szCs w:val="24"/>
          <w:lang w:eastAsia="sk-SK"/>
        </w:rPr>
        <w:t>iálna služba (prepravná služba S</w:t>
      </w: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lovenského červeného kríža). Službu využívajú prevažne seniori a zdravotne ťažko postihnutí občania. Obec </w:t>
      </w:r>
      <w:r w:rsidR="00C7685A">
        <w:rPr>
          <w:rFonts w:ascii="Times New Roman" w:eastAsia="Times New Roman" w:hAnsi="Times New Roman" w:cs="Times New Roman"/>
          <w:sz w:val="24"/>
          <w:szCs w:val="24"/>
          <w:lang w:eastAsia="sk-SK"/>
        </w:rPr>
        <w:t>prispievala z rozpočtu za obdobie 1.- 4. 2022</w:t>
      </w: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uvedenú službu 7</w:t>
      </w:r>
      <w:r w:rsidR="00501B65">
        <w:rPr>
          <w:rFonts w:ascii="Times New Roman" w:eastAsia="Times New Roman" w:hAnsi="Times New Roman" w:cs="Times New Roman"/>
          <w:sz w:val="24"/>
          <w:szCs w:val="24"/>
          <w:lang w:eastAsia="sk-SK"/>
        </w:rPr>
        <w:t>3,0 eur</w:t>
      </w:r>
      <w:r w:rsidR="00C7685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501B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685A">
        <w:rPr>
          <w:rFonts w:ascii="Times New Roman" w:eastAsia="Times New Roman" w:hAnsi="Times New Roman" w:cs="Times New Roman"/>
          <w:sz w:val="24"/>
          <w:szCs w:val="24"/>
          <w:lang w:eastAsia="sk-SK"/>
        </w:rPr>
        <w:t>mesačne, od 5/2022 sumou 95,0 eur/ mesačne.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 základe analýzy doterajšieho vývoja možno očakávať, že rozvoj sociálnych služieb sa bude orientovať na pomoc starším. 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6.3. Kultúra</w:t>
      </w:r>
    </w:p>
    <w:p w:rsidR="0064487D" w:rsidRPr="00EA06EB" w:rsidRDefault="0064487D" w:rsidP="006448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C7685A" w:rsidRPr="00F72CD8" w:rsidRDefault="00C7685A" w:rsidP="0033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roku 2022 obec oslávila 720. </w:t>
      </w:r>
      <w:r w:rsidR="00AA5C6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výročie prvej písomnej zmienky, </w:t>
      </w:r>
      <w:r w:rsidRPr="00F72CD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celé podujatie sprevádzal bohatý kultúrny program a športové atrakcie pre deti. Okrem toho sa v obci </w:t>
      </w:r>
      <w:r w:rsidR="0064487D" w:rsidRPr="00F72CD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organizovali </w:t>
      </w:r>
      <w:r w:rsidR="0064487D" w:rsidRPr="00F72CD8">
        <w:rPr>
          <w:rFonts w:ascii="Times New Roman" w:eastAsia="Times New Roman" w:hAnsi="Times New Roman" w:cs="Times New Roman"/>
          <w:iCs/>
          <w:sz w:val="23"/>
          <w:szCs w:val="23"/>
          <w:lang w:eastAsia="sk-SK"/>
        </w:rPr>
        <w:t>kultúrno-spoločens</w:t>
      </w:r>
      <w:r w:rsidRPr="00F72CD8">
        <w:rPr>
          <w:rFonts w:ascii="Times New Roman" w:eastAsia="Times New Roman" w:hAnsi="Times New Roman" w:cs="Times New Roman"/>
          <w:iCs/>
          <w:sz w:val="23"/>
          <w:szCs w:val="23"/>
          <w:lang w:eastAsia="sk-SK"/>
        </w:rPr>
        <w:t>ké podujatia:</w:t>
      </w:r>
    </w:p>
    <w:p w:rsidR="0064487D" w:rsidRPr="00F72CD8" w:rsidRDefault="007A1580" w:rsidP="0033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F72CD8">
        <w:rPr>
          <w:rFonts w:ascii="Times New Roman" w:eastAsia="Times New Roman" w:hAnsi="Times New Roman" w:cs="Times New Roman"/>
          <w:iCs/>
          <w:sz w:val="23"/>
          <w:szCs w:val="23"/>
          <w:lang w:eastAsia="sk-SK"/>
        </w:rPr>
        <w:t>Oslavy Dňa matiek, Majáles, Stavanie mája, oslavy MDD, Posedenie Úcta k starším, Vianočný punč.</w:t>
      </w:r>
    </w:p>
    <w:p w:rsidR="0064487D" w:rsidRPr="00EA06EB" w:rsidRDefault="0064487D" w:rsidP="0033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V obci pôsobia Mužská spevácka skupina, Spevácka skupina Bakšanske parobci, Telovýchovná jednota Kokšov – Bakša,  Dobrovoľný hasičský zbor, Pozemkové spoločenstvo Kokšov – Bakša Urbárska spoločnosť, Združenie občanov a priateľov obce Kokšov-Bakša, o.z.</w:t>
      </w:r>
      <w:r w:rsidR="007A1580">
        <w:rPr>
          <w:rFonts w:ascii="Times New Roman" w:eastAsia="Times New Roman" w:hAnsi="Times New Roman" w:cs="Times New Roman"/>
          <w:sz w:val="23"/>
          <w:szCs w:val="23"/>
          <w:lang w:eastAsia="sk-SK"/>
        </w:rPr>
        <w:t>, SZZP.</w:t>
      </w:r>
    </w:p>
    <w:p w:rsidR="0064487D" w:rsidRPr="00EA06EB" w:rsidRDefault="0064487D" w:rsidP="0033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Na základe analýzy doterajšieho vývoja možno očakávať, že kultúrny a spoločenský život sa bude orientovať na uchovanie tradícií.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6.4. Š</w:t>
      </w:r>
      <w:r w:rsidRPr="00EA06E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port</w:t>
      </w:r>
    </w:p>
    <w:p w:rsidR="0064487D" w:rsidRPr="00EA06EB" w:rsidRDefault="0064487D" w:rsidP="006448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4487D" w:rsidRPr="00EA06EB" w:rsidRDefault="0064487D" w:rsidP="0033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Športový život v obci</w:t>
      </w:r>
      <w:r w:rsidR="00331807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zabezpečuje TJ Kokšov – Bakša, najznámejšou športovou akciou je 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futbalový turnaj o pohár starostu ob</w:t>
      </w:r>
      <w:r w:rsidR="007A1580">
        <w:rPr>
          <w:rFonts w:ascii="Times New Roman" w:eastAsia="Times New Roman" w:hAnsi="Times New Roman" w:cs="Times New Roman"/>
          <w:sz w:val="23"/>
          <w:szCs w:val="23"/>
          <w:lang w:eastAsia="sk-SK"/>
        </w:rPr>
        <w:t>ce.</w:t>
      </w:r>
      <w:r w:rsidR="00331807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V rekreačnej telesnej výchove prebiehajú aktivi</w:t>
      </w:r>
      <w:r w:rsidR="007A158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ty - 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tenis, posilňovňa.</w:t>
      </w:r>
    </w:p>
    <w:p w:rsidR="0064487D" w:rsidRPr="00EA06EB" w:rsidRDefault="0064487D" w:rsidP="0033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 uvedené aktivity slúžia </w:t>
      </w:r>
      <w:r w:rsidR="007A1580">
        <w:rPr>
          <w:rFonts w:ascii="Times New Roman" w:eastAsia="Times New Roman" w:hAnsi="Times New Roman" w:cs="Times New Roman"/>
          <w:sz w:val="23"/>
          <w:szCs w:val="23"/>
          <w:lang w:eastAsia="sk-SK"/>
        </w:rPr>
        <w:t>priestory futbalového ihriska, viacúčelového ihriska a fitnes.</w:t>
      </w:r>
    </w:p>
    <w:p w:rsidR="0064487D" w:rsidRPr="00EA06EB" w:rsidRDefault="0064487D" w:rsidP="0033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Pre najmenších je otvorené detské ihrisko.</w:t>
      </w:r>
    </w:p>
    <w:p w:rsidR="007A1580" w:rsidRDefault="007A1580" w:rsidP="00331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6.5</w:t>
      </w: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. </w:t>
      </w: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Hospodárstvo 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</w:pP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  <w:t>Najvýznamnejší poskytovatelia služieb v obci: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</w:pPr>
    </w:p>
    <w:p w:rsidR="0064487D" w:rsidRPr="00EA06EB" w:rsidRDefault="0064487D" w:rsidP="0064487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predajňa potravín – COOP Jednota Prešov s.r.o.</w:t>
      </w:r>
    </w:p>
    <w:p w:rsidR="0064487D" w:rsidRPr="00EA06EB" w:rsidRDefault="0064487D" w:rsidP="0064487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p</w:t>
      </w:r>
      <w:r w:rsidR="007A1580">
        <w:rPr>
          <w:rFonts w:ascii="Times New Roman" w:eastAsia="Times New Roman" w:hAnsi="Times New Roman" w:cs="Times New Roman"/>
          <w:sz w:val="23"/>
          <w:szCs w:val="23"/>
          <w:lang w:eastAsia="sk-SK"/>
        </w:rPr>
        <w:t>ohostinské služby –  TJ BAR</w:t>
      </w:r>
    </w:p>
    <w:p w:rsidR="0064487D" w:rsidRPr="00EA06EB" w:rsidRDefault="0064487D" w:rsidP="0064487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autoservis Fedcar s.r.o.</w:t>
      </w:r>
    </w:p>
    <w:p w:rsidR="0064487D" w:rsidRPr="00EA06EB" w:rsidRDefault="0064487D" w:rsidP="0064487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kaderníctvo Katka</w:t>
      </w:r>
    </w:p>
    <w:p w:rsidR="0064487D" w:rsidRPr="00EA06EB" w:rsidRDefault="0064487D" w:rsidP="0064487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farma Sabačik</w:t>
      </w:r>
    </w:p>
    <w:p w:rsidR="0064487D" w:rsidRPr="00EA06EB" w:rsidRDefault="0064487D" w:rsidP="0064487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JU-BA s.r.o. preprava tovaru</w:t>
      </w:r>
    </w:p>
    <w:p w:rsidR="0064487D" w:rsidRPr="00EA06EB" w:rsidRDefault="0064487D" w:rsidP="0064487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SKYFIX s.r.o. lešenárske služby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  <w:t>Najvýznamnejšia poľnohospodárska výroba v obci: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sk-SK"/>
        </w:rPr>
      </w:pPr>
    </w:p>
    <w:p w:rsidR="0064487D" w:rsidRPr="00331807" w:rsidRDefault="0064487D" w:rsidP="0064487D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rastlinná výroba: Agro - OR Gyňov,  Agro Valaliky Cestice, Agro Orav s.r.o., Agro OR,              Agro Valaliky ND, p. Štefan Diossy SHR, p. František Oravec SHR</w:t>
      </w:r>
      <w:r w:rsidR="007A1580">
        <w:rPr>
          <w:rFonts w:ascii="Times New Roman" w:eastAsia="Times New Roman" w:hAnsi="Times New Roman" w:cs="Times New Roman"/>
          <w:sz w:val="23"/>
          <w:szCs w:val="23"/>
          <w:lang w:eastAsia="sk-SK"/>
        </w:rPr>
        <w:t>, Ing. Miroslav Klimek PhD., p. Silvia Sabová SHR.</w:t>
      </w:r>
    </w:p>
    <w:p w:rsidR="0064487D" w:rsidRPr="00EA06EB" w:rsidRDefault="0064487D" w:rsidP="006448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 základe analýzy doterajšieho vývoja možno očakávať, že hospodársky život v obci sa </w:t>
      </w:r>
    </w:p>
    <w:p w:rsidR="0064487D" w:rsidRPr="00EA06EB" w:rsidRDefault="0064487D" w:rsidP="006448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bude orientovať na rozvoj služieb a vytváranie podmienok na vznik nových firiem, ktoré   </w:t>
      </w:r>
    </w:p>
    <w:p w:rsidR="0064487D" w:rsidRPr="00EA06EB" w:rsidRDefault="0064487D" w:rsidP="006448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A06EB">
        <w:rPr>
          <w:rFonts w:ascii="Times New Roman" w:eastAsia="Times New Roman" w:hAnsi="Times New Roman" w:cs="Times New Roman"/>
          <w:sz w:val="23"/>
          <w:szCs w:val="23"/>
          <w:lang w:eastAsia="sk-SK"/>
        </w:rPr>
        <w:t>zabezpečia ďalšiu zamestnanosť a služby v obci.</w:t>
      </w:r>
    </w:p>
    <w:p w:rsidR="0064487D" w:rsidRDefault="0064487D" w:rsidP="0064487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Informácia o vývoji obce z pohľadu rozpočtovníctva</w:t>
      </w:r>
    </w:p>
    <w:p w:rsidR="00787712" w:rsidRPr="00FC5395" w:rsidRDefault="00787712" w:rsidP="0078771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FC5395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Základným nástrojom finančného hospodárenia obce bol rozpočet  Obce Kokšov - Bakša na rok 2021. Obec Kokšov - Bakša zostavila rozpočet podľa ustanovenia  § 10 ods. 7 zákona             č. 583/2004 Z. z. o rozpočtových pravidlách územnej samosprávy a o zmene a doplnení niektorých zákonov v znení neskorších predpisov. </w:t>
      </w:r>
    </w:p>
    <w:p w:rsidR="00787712" w:rsidRPr="00FC5395" w:rsidRDefault="00787712" w:rsidP="0078771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FC5395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Rozpočet obce na rok 2022 bol zostavený ako vyrovnaný. Bežný rozpočet bol zostavený ako prebytkový /+12700,0 eur/ kapitálový rozpočet ako schodkový /-176835,0 eur/ a rozpočet finančných operácií ako prebytkový /+164135,0 eur/.</w:t>
      </w:r>
    </w:p>
    <w:p w:rsidR="00787712" w:rsidRPr="00FC5395" w:rsidRDefault="00787712" w:rsidP="0078771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FC5395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Hospodárenie obce sa riadilo podľa schváleného rozpočtu na rok 2022.</w:t>
      </w:r>
    </w:p>
    <w:p w:rsidR="00787712" w:rsidRPr="00FC5395" w:rsidRDefault="00787712" w:rsidP="0078771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FC5395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Rozpočet Obce Kokšov - Bakša bol schválený obecným zastupiteľstvom dňa 24.03.2022 uznesením č. 20/2022.</w:t>
      </w:r>
    </w:p>
    <w:p w:rsidR="00787712" w:rsidRDefault="00787712" w:rsidP="0078771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787712" w:rsidRPr="00FC5395" w:rsidRDefault="00787712" w:rsidP="0078771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FC5395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V priebehu roka boli vykonané zmeny rozpočtu nasledovnými rozpočtovými opatreniami:</w:t>
      </w:r>
    </w:p>
    <w:p w:rsidR="00787712" w:rsidRPr="00FC5395" w:rsidRDefault="00787712" w:rsidP="0078771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FC539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1/2022 – schválené dňa 30.03.2022 starostom obce</w:t>
      </w:r>
    </w:p>
    <w:p w:rsidR="00787712" w:rsidRPr="00FC5395" w:rsidRDefault="00787712" w:rsidP="0078771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FC539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2/2022 – schválené dňa 30.06.2022 starostom obce</w:t>
      </w:r>
    </w:p>
    <w:p w:rsidR="00787712" w:rsidRPr="00FC5395" w:rsidRDefault="00787712" w:rsidP="0078771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FC539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3/2022 – schválené dňa 28.09.2022 starostom obce</w:t>
      </w:r>
    </w:p>
    <w:p w:rsidR="00787712" w:rsidRPr="00FC5395" w:rsidRDefault="00787712" w:rsidP="0078771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FC539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4/2022 – schválené dňa 06.12.2022 starostom obce</w:t>
      </w:r>
    </w:p>
    <w:p w:rsidR="00787712" w:rsidRPr="00FC5395" w:rsidRDefault="00787712" w:rsidP="0078771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FC539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Rozpočtové opatrenie 5/2022 – schválené dňa 30.12.2022 starostom obce</w:t>
      </w:r>
    </w:p>
    <w:p w:rsidR="00787712" w:rsidRDefault="00787712" w:rsidP="0078771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787712" w:rsidRDefault="00787712" w:rsidP="0078771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331807" w:rsidRPr="00FC5395" w:rsidRDefault="00331807" w:rsidP="0078771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940202" w:rsidRPr="00EA06EB" w:rsidRDefault="00940202" w:rsidP="00940202">
      <w:pPr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Plnenie príjmov a čerpanie výdavkov za rok 2022</w:t>
      </w:r>
      <w:r w:rsidR="00F72C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eur</w:t>
      </w: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787712" w:rsidRPr="00FC5395" w:rsidRDefault="00787712" w:rsidP="0078771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 w:bidi="sk-SK"/>
        </w:rPr>
      </w:pPr>
    </w:p>
    <w:tbl>
      <w:tblPr>
        <w:tblW w:w="8995" w:type="dxa"/>
        <w:tblInd w:w="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4"/>
        <w:gridCol w:w="1984"/>
        <w:gridCol w:w="1843"/>
        <w:gridCol w:w="1417"/>
        <w:gridCol w:w="1417"/>
      </w:tblGrid>
      <w:tr w:rsidR="00787712" w:rsidRPr="00FC5395" w:rsidTr="007A53E0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Schválený rozpočet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12" w:rsidRPr="00FC5395" w:rsidRDefault="00787712" w:rsidP="007A53E0">
            <w:pPr>
              <w:widowControl w:val="0"/>
              <w:tabs>
                <w:tab w:val="right" w:pos="882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Schválený rozpočet  po poslednej zmene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712" w:rsidRPr="00B66ED4" w:rsidRDefault="00787712" w:rsidP="007A53E0">
            <w:pPr>
              <w:tabs>
                <w:tab w:val="right" w:pos="882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Skutočné </w:t>
            </w:r>
          </w:p>
          <w:p w:rsidR="00787712" w:rsidRPr="00B66ED4" w:rsidRDefault="00787712" w:rsidP="007A53E0">
            <w:pPr>
              <w:tabs>
                <w:tab w:val="right" w:pos="882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D4">
              <w:rPr>
                <w:rFonts w:ascii="Times New Roman" w:hAnsi="Times New Roman" w:cs="Times New Roman"/>
                <w:b/>
                <w:sz w:val="20"/>
                <w:szCs w:val="20"/>
              </w:rPr>
              <w:t>plnenie príjmov/ čerpanie výdavkov</w:t>
            </w:r>
          </w:p>
          <w:p w:rsidR="00787712" w:rsidRPr="00FC5395" w:rsidRDefault="00787712" w:rsidP="007A53E0">
            <w:pPr>
              <w:widowControl w:val="0"/>
              <w:tabs>
                <w:tab w:val="right" w:pos="882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B66ED4">
              <w:rPr>
                <w:rFonts w:ascii="Times New Roman" w:hAnsi="Times New Roman" w:cs="Times New Roman"/>
                <w:b/>
                <w:sz w:val="20"/>
                <w:szCs w:val="20"/>
              </w:rPr>
              <w:t>k 31.12.2022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712" w:rsidRPr="00B66ED4" w:rsidRDefault="00787712" w:rsidP="007A53E0">
            <w:pPr>
              <w:tabs>
                <w:tab w:val="right" w:pos="882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ED4">
              <w:rPr>
                <w:rFonts w:ascii="Times New Roman" w:hAnsi="Times New Roman" w:cs="Times New Roman"/>
                <w:b/>
                <w:sz w:val="20"/>
                <w:szCs w:val="20"/>
              </w:rPr>
              <w:t>% plnenia príjmov/</w:t>
            </w:r>
          </w:p>
          <w:p w:rsidR="00787712" w:rsidRPr="00FC5395" w:rsidRDefault="00787712" w:rsidP="007A53E0">
            <w:pPr>
              <w:widowControl w:val="0"/>
              <w:tabs>
                <w:tab w:val="right" w:pos="882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B66ED4">
              <w:rPr>
                <w:rFonts w:ascii="Times New Roman" w:hAnsi="Times New Roman" w:cs="Times New Roman"/>
                <w:b/>
                <w:sz w:val="20"/>
                <w:szCs w:val="20"/>
              </w:rPr>
              <w:t>% čerpania výdavkov</w:t>
            </w:r>
          </w:p>
        </w:tc>
      </w:tr>
      <w:tr w:rsidR="00787712" w:rsidRPr="00FC5395" w:rsidTr="007A53E0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Príjmy celkom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973394,0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1012373,0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901574,69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787712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89,06</w:t>
            </w:r>
          </w:p>
          <w:p w:rsidR="00331807" w:rsidRPr="00FC5395" w:rsidRDefault="00331807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787712" w:rsidRPr="00FC5395" w:rsidTr="007A53E0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 :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787712" w:rsidRPr="00FC5395" w:rsidTr="007A53E0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príjmy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739548,0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808411,0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806958,5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99,82</w:t>
            </w:r>
          </w:p>
        </w:tc>
      </w:tr>
      <w:tr w:rsidR="00787712" w:rsidRPr="00FC5395" w:rsidTr="007A53E0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príjmy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40711,0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46817,0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6106,32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13,04</w:t>
            </w:r>
          </w:p>
        </w:tc>
      </w:tr>
      <w:tr w:rsidR="00787712" w:rsidRPr="00FC5395" w:rsidTr="007A53E0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Finančné operácie príjmové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193135,0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157145,0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88509,87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56,32</w:t>
            </w:r>
          </w:p>
        </w:tc>
      </w:tr>
      <w:tr w:rsidR="00787712" w:rsidRPr="00FC5395" w:rsidTr="007A53E0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Výdavky celkom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973394,0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1012373,0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886060,30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787712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87,52</w:t>
            </w:r>
          </w:p>
          <w:p w:rsidR="00331807" w:rsidRPr="00FC5395" w:rsidRDefault="00331807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787712" w:rsidRPr="00FC5395" w:rsidTr="007A53E0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 :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787712" w:rsidRPr="00FC5395" w:rsidTr="007A53E0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výdavky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726848,0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806186,0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789219,44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97,90</w:t>
            </w:r>
          </w:p>
        </w:tc>
      </w:tr>
      <w:tr w:rsidR="00787712" w:rsidRPr="00FC5395" w:rsidTr="007A53E0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výdavky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217546,0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176979,0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67633,07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38,21</w:t>
            </w:r>
          </w:p>
        </w:tc>
      </w:tr>
      <w:tr w:rsidR="00787712" w:rsidRPr="00FC5395" w:rsidTr="007A53E0">
        <w:tc>
          <w:tcPr>
            <w:tcW w:w="2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Finančné operácie výdavkové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29000,0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29208,0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29207,79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12" w:rsidRPr="00FC5395" w:rsidRDefault="00787712" w:rsidP="007A53E0">
            <w:pPr>
              <w:widowControl w:val="0"/>
              <w:tabs>
                <w:tab w:val="right" w:pos="8460"/>
              </w:tabs>
              <w:suppressAutoHyphens/>
              <w:autoSpaceDN w:val="0"/>
              <w:snapToGrid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100,0</w:t>
            </w:r>
          </w:p>
        </w:tc>
      </w:tr>
    </w:tbl>
    <w:p w:rsidR="00787712" w:rsidRDefault="00787712" w:rsidP="007877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31807" w:rsidRDefault="00331807" w:rsidP="007877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31807" w:rsidRPr="00EA06EB" w:rsidRDefault="00331807" w:rsidP="007877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4487D" w:rsidRPr="00EA06EB" w:rsidRDefault="0064487D" w:rsidP="0064487D">
      <w:pPr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Prebytok/schodok rozpo</w:t>
      </w:r>
      <w:r w:rsidR="00D500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čtového hospodárenia za rok 2022</w:t>
      </w: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64487D" w:rsidRPr="00EA06EB" w:rsidRDefault="0064487D" w:rsidP="0064487D">
      <w:pPr>
        <w:widowControl w:val="0"/>
        <w:tabs>
          <w:tab w:val="right" w:pos="504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356" w:type="dxa"/>
        <w:tblInd w:w="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1"/>
        <w:gridCol w:w="4015"/>
      </w:tblGrid>
      <w:tr w:rsidR="00546DA4" w:rsidRPr="00FC5395" w:rsidTr="007A53E0">
        <w:trPr>
          <w:trHeight w:val="300"/>
        </w:trPr>
        <w:tc>
          <w:tcPr>
            <w:tcW w:w="5341" w:type="dxa"/>
            <w:tcBorders>
              <w:top w:val="double" w:sz="6" w:space="0" w:color="000000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</w:p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Hospodárenie obce</w:t>
            </w:r>
          </w:p>
        </w:tc>
        <w:tc>
          <w:tcPr>
            <w:tcW w:w="4015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DA4" w:rsidRPr="00FC5395" w:rsidRDefault="00546DA4" w:rsidP="007A53E0">
            <w:pPr>
              <w:widowControl w:val="0"/>
              <w:tabs>
                <w:tab w:val="right" w:pos="8820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 xml:space="preserve">Skutočnosť k 31.12.2022 v </w:t>
            </w: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€</w:t>
            </w:r>
          </w:p>
        </w:tc>
      </w:tr>
      <w:tr w:rsidR="00546DA4" w:rsidRPr="00FC5395" w:rsidTr="007A53E0">
        <w:trPr>
          <w:trHeight w:val="300"/>
        </w:trPr>
        <w:tc>
          <w:tcPr>
            <w:tcW w:w="5341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546DA4" w:rsidRPr="00FC5395" w:rsidRDefault="00546DA4" w:rsidP="007A53E0">
            <w:pPr>
              <w:spacing w:after="0" w:line="256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</w:p>
        </w:tc>
      </w:tr>
      <w:tr w:rsidR="00546DA4" w:rsidRPr="00FC5395" w:rsidTr="007A53E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 príjmy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806958,50</w:t>
            </w:r>
          </w:p>
        </w:tc>
      </w:tr>
      <w:tr w:rsidR="00546DA4" w:rsidRPr="00FC5395" w:rsidTr="007A53E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Bežné výdavky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789219,44</w:t>
            </w:r>
          </w:p>
        </w:tc>
      </w:tr>
      <w:tr w:rsidR="00546DA4" w:rsidRPr="00FC5395" w:rsidTr="007A53E0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Bežný rozpočet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+17739,06</w:t>
            </w:r>
          </w:p>
        </w:tc>
      </w:tr>
      <w:tr w:rsidR="00546DA4" w:rsidRPr="00FC5395" w:rsidTr="007A53E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 príjmy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6106,32</w:t>
            </w:r>
          </w:p>
        </w:tc>
      </w:tr>
      <w:tr w:rsidR="00546DA4" w:rsidRPr="00FC5395" w:rsidTr="007A53E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Kapitálové  výdavky spolu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67633,07</w:t>
            </w:r>
          </w:p>
        </w:tc>
      </w:tr>
      <w:tr w:rsidR="00546DA4" w:rsidRPr="00FC5395" w:rsidTr="007A53E0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  <w:t xml:space="preserve">Kapitálový rozpočet 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-61526,75</w:t>
            </w:r>
          </w:p>
        </w:tc>
      </w:tr>
      <w:tr w:rsidR="00546DA4" w:rsidRPr="00FC5395" w:rsidTr="007A53E0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Prebytok bežného a kapitálového rozpočtu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-43787,69</w:t>
            </w:r>
          </w:p>
        </w:tc>
      </w:tr>
      <w:tr w:rsidR="00546DA4" w:rsidRPr="00FC5395" w:rsidTr="007A53E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Vylúčenie z prebytku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2910,36</w:t>
            </w:r>
          </w:p>
        </w:tc>
      </w:tr>
      <w:tr w:rsidR="00546DA4" w:rsidRPr="00FC5395" w:rsidTr="007A53E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Upravený prebytok bežného a kapitálového rozpočtu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-46698,05</w:t>
            </w:r>
          </w:p>
        </w:tc>
      </w:tr>
      <w:tr w:rsidR="00546DA4" w:rsidRPr="00FC5395" w:rsidTr="007A53E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Príjmové finančné operácie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88509,87</w:t>
            </w:r>
          </w:p>
        </w:tc>
      </w:tr>
      <w:tr w:rsidR="00546DA4" w:rsidRPr="00FC5395" w:rsidTr="007A53E0">
        <w:trPr>
          <w:trHeight w:val="300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Výdavkové finančné operácie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29207,79</w:t>
            </w:r>
          </w:p>
        </w:tc>
      </w:tr>
      <w:tr w:rsidR="00546DA4" w:rsidRPr="00FC5395" w:rsidTr="007A53E0">
        <w:trPr>
          <w:trHeight w:val="285"/>
        </w:trPr>
        <w:tc>
          <w:tcPr>
            <w:tcW w:w="53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Rozdiel finančných operácií</w:t>
            </w:r>
          </w:p>
        </w:tc>
        <w:tc>
          <w:tcPr>
            <w:tcW w:w="4015" w:type="dxa"/>
            <w:tcBorders>
              <w:top w:val="single" w:sz="4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+59302,08</w:t>
            </w:r>
          </w:p>
        </w:tc>
      </w:tr>
      <w:tr w:rsidR="00546DA4" w:rsidRPr="00FC5395" w:rsidTr="007A53E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</w:p>
        </w:tc>
      </w:tr>
      <w:tr w:rsidR="00546DA4" w:rsidRPr="00FC5395" w:rsidTr="007A53E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 xml:space="preserve">Príjmy spolu  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>901574,69</w:t>
            </w:r>
          </w:p>
        </w:tc>
      </w:tr>
      <w:tr w:rsidR="00546DA4" w:rsidRPr="00FC5395" w:rsidTr="007A53E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  <w:t>VÝDAVKY</w:t>
            </w: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SPOLU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         -</w:t>
            </w: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886060,30</w:t>
            </w:r>
          </w:p>
        </w:tc>
      </w:tr>
      <w:tr w:rsidR="00546DA4" w:rsidRPr="00FC5395" w:rsidTr="007A53E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Hospodárenie obce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+15514,39</w:t>
            </w:r>
          </w:p>
        </w:tc>
      </w:tr>
      <w:tr w:rsidR="00546DA4" w:rsidRPr="00FC5395" w:rsidTr="007A53E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Vylúčenie z prebytku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-2910,36</w:t>
            </w:r>
          </w:p>
        </w:tc>
      </w:tr>
      <w:tr w:rsidR="00546DA4" w:rsidRPr="00FC5395" w:rsidTr="007A53E0">
        <w:trPr>
          <w:trHeight w:val="300"/>
        </w:trPr>
        <w:tc>
          <w:tcPr>
            <w:tcW w:w="53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BA06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cap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i/>
                <w:iCs/>
                <w:kern w:val="3"/>
                <w:sz w:val="24"/>
                <w:szCs w:val="24"/>
                <w:lang w:bidi="sk-SK"/>
              </w:rPr>
              <w:t>Upravené hospodárenie obce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BA06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DA4" w:rsidRPr="00FC5395" w:rsidRDefault="00546DA4" w:rsidP="007A53E0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12604,03</w:t>
            </w:r>
          </w:p>
        </w:tc>
      </w:tr>
    </w:tbl>
    <w:p w:rsidR="00546DA4" w:rsidRPr="00FC5395" w:rsidRDefault="00546DA4" w:rsidP="00546DA4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</w:pPr>
    </w:p>
    <w:p w:rsidR="00546DA4" w:rsidRPr="00FC5395" w:rsidRDefault="00546DA4" w:rsidP="00546DA4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FC5395">
        <w:rPr>
          <w:rFonts w:ascii="Times New Roman CE" w:eastAsia="Times New Roman CE" w:hAnsi="Times New Roman CE" w:cs="Times New Roman CE"/>
          <w:b/>
          <w:kern w:val="3"/>
          <w:sz w:val="24"/>
          <w:szCs w:val="24"/>
          <w:lang w:eastAsia="sk-SK" w:bidi="sk-SK"/>
        </w:rPr>
        <w:t xml:space="preserve">Prebytok rozpočtu v sume </w:t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bidi="sk-SK"/>
        </w:rPr>
        <w:t>12604,03</w:t>
      </w:r>
      <w:r w:rsidRPr="00FC5395">
        <w:rPr>
          <w:rFonts w:ascii="Times New Roman" w:eastAsia="Lucida Sans Unicode" w:hAnsi="Times New Roman" w:cs="Tahoma"/>
          <w:b/>
          <w:kern w:val="3"/>
          <w:sz w:val="24"/>
          <w:szCs w:val="24"/>
          <w:lang w:bidi="sk-SK"/>
        </w:rPr>
        <w:tab/>
        <w:t xml:space="preserve"> eur </w:t>
      </w:r>
      <w:r w:rsidRPr="00FC5395">
        <w:rPr>
          <w:rFonts w:ascii="Times New Roman" w:eastAsia="Lucida Sans Unicode" w:hAnsi="Times New Roman" w:cs="Tahoma"/>
          <w:kern w:val="3"/>
          <w:sz w:val="24"/>
          <w:szCs w:val="24"/>
          <w:lang w:bidi="sk-SK"/>
        </w:rPr>
        <w:t xml:space="preserve">bol </w:t>
      </w:r>
      <w:r w:rsidRPr="00FC5395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 xml:space="preserve">zistený podľa ustanovenia § 10 ods.3 písm. a) a b) zákona č. 583/2004 Z. z. o rozpočtových pravidlách územnej samosprávy a o zmene a doplnení niektorých zákonov v znení neskorších predpisov. </w:t>
      </w:r>
    </w:p>
    <w:p w:rsidR="00546DA4" w:rsidRPr="00FC5395" w:rsidRDefault="00546DA4" w:rsidP="00546DA4">
      <w:pPr>
        <w:widowControl w:val="0"/>
        <w:tabs>
          <w:tab w:val="right" w:pos="5580"/>
        </w:tabs>
        <w:suppressAutoHyphens/>
        <w:autoSpaceDE w:val="0"/>
        <w:autoSpaceDN w:val="0"/>
        <w:spacing w:after="0" w:line="240" w:lineRule="auto"/>
        <w:jc w:val="both"/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</w:pPr>
      <w:r w:rsidRPr="00FC5395">
        <w:rPr>
          <w:rFonts w:ascii="Times New Roman CE" w:eastAsia="Times New Roman CE" w:hAnsi="Times New Roman CE" w:cs="Times New Roman CE"/>
          <w:kern w:val="3"/>
          <w:sz w:val="24"/>
          <w:szCs w:val="24"/>
          <w:lang w:eastAsia="sk-SK" w:bidi="sk-SK"/>
        </w:rPr>
        <w:t>Schodok kapitálového rozpočtu bol vysporiadaný z prebytku bežných príjmov a z príjmových finančných operácii.</w:t>
      </w:r>
    </w:p>
    <w:p w:rsidR="0064487D" w:rsidRPr="00470EE2" w:rsidRDefault="0064487D" w:rsidP="0064487D">
      <w:pPr>
        <w:widowControl w:val="0"/>
        <w:tabs>
          <w:tab w:val="right" w:pos="5040"/>
        </w:tabs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ahoma"/>
          <w:color w:val="00B050"/>
          <w:kern w:val="3"/>
          <w:sz w:val="24"/>
          <w:szCs w:val="24"/>
          <w:lang w:eastAsia="sk-SK" w:bidi="sk-SK"/>
        </w:rPr>
      </w:pPr>
    </w:p>
    <w:p w:rsidR="0064487D" w:rsidRPr="00AA5C64" w:rsidRDefault="00D500C1" w:rsidP="0064487D">
      <w:pPr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A5C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Rozpočet na roky 2023 – 2024</w:t>
      </w:r>
    </w:p>
    <w:p w:rsidR="0064487D" w:rsidRPr="00AA5C64" w:rsidRDefault="0064487D" w:rsidP="0064487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A5C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A5C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A5C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AA5C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tbl>
      <w:tblPr>
        <w:tblW w:w="723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126"/>
        <w:gridCol w:w="2127"/>
      </w:tblGrid>
      <w:tr w:rsidR="0064487D" w:rsidRPr="00AA5C64" w:rsidTr="00B55D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</w:t>
            </w:r>
          </w:p>
          <w:p w:rsidR="0064487D" w:rsidRPr="00AA5C64" w:rsidRDefault="00D500C1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rok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</w:t>
            </w:r>
          </w:p>
          <w:p w:rsidR="0064487D" w:rsidRPr="00AA5C64" w:rsidRDefault="00D500C1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rok 2024</w:t>
            </w:r>
          </w:p>
        </w:tc>
      </w:tr>
      <w:tr w:rsidR="0064487D" w:rsidRPr="00AA5C64" w:rsidTr="00B55D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celkom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852235</w:t>
            </w:r>
          </w:p>
          <w:p w:rsidR="005A05FB" w:rsidRPr="00AA5C64" w:rsidRDefault="005A05FB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87D" w:rsidRPr="00AA5C64" w:rsidTr="00B55D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87D" w:rsidRPr="00AA5C64" w:rsidTr="00B55D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812825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816668</w:t>
            </w:r>
          </w:p>
        </w:tc>
      </w:tr>
      <w:tr w:rsidR="0064487D" w:rsidRPr="00AA5C64" w:rsidTr="00B55D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14250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87D" w:rsidRPr="00AA5C64" w:rsidTr="00B55D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Finančné operácie príjmové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184897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35567</w:t>
            </w:r>
          </w:p>
        </w:tc>
      </w:tr>
    </w:tbl>
    <w:p w:rsidR="0064487D" w:rsidRPr="00AA5C64" w:rsidRDefault="0064487D" w:rsidP="0064487D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A05FB" w:rsidRPr="00AA5C64" w:rsidRDefault="005A05FB" w:rsidP="0064487D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A05FB" w:rsidRPr="00AA5C64" w:rsidRDefault="005A05FB" w:rsidP="0064487D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A05FB" w:rsidRPr="00AA5C64" w:rsidRDefault="005A05FB" w:rsidP="0064487D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A05FB" w:rsidRPr="00AA5C64" w:rsidRDefault="005A05FB" w:rsidP="0064487D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723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126"/>
        <w:gridCol w:w="2127"/>
      </w:tblGrid>
      <w:tr w:rsidR="0064487D" w:rsidRPr="00AA5C64" w:rsidTr="00B55D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Rozpočet        </w:t>
            </w:r>
            <w:r w:rsidR="00D500C1" w:rsidRPr="00AA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na rok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Rozpočet</w:t>
            </w:r>
          </w:p>
          <w:p w:rsidR="0064487D" w:rsidRPr="00AA5C64" w:rsidRDefault="00D500C1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rok 2024</w:t>
            </w:r>
          </w:p>
        </w:tc>
      </w:tr>
      <w:tr w:rsidR="0064487D" w:rsidRPr="00AA5C64" w:rsidTr="00B55D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celkom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1011972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850963</w:t>
            </w:r>
          </w:p>
          <w:p w:rsidR="005A05FB" w:rsidRPr="00AA5C64" w:rsidRDefault="005A05FB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87D" w:rsidRPr="00AA5C64" w:rsidTr="00B55D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z toho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87D" w:rsidRPr="00AA5C64" w:rsidTr="00B55D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793725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788196</w:t>
            </w:r>
          </w:p>
        </w:tc>
      </w:tr>
      <w:tr w:rsidR="0064487D" w:rsidRPr="00AA5C64" w:rsidTr="00B55D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189147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28567</w:t>
            </w:r>
          </w:p>
        </w:tc>
      </w:tr>
      <w:tr w:rsidR="0064487D" w:rsidRPr="00AA5C64" w:rsidTr="00B55D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AA5C64" w:rsidRDefault="0064487D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5C64">
              <w:rPr>
                <w:rFonts w:ascii="Times New Roman" w:eastAsia="Times New Roman" w:hAnsi="Times New Roman" w:cs="Times New Roman"/>
              </w:rPr>
              <w:t>Finančné operácie výdavkové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29100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AA5C64" w:rsidRDefault="00470EE2" w:rsidP="00B55D91">
            <w:pPr>
              <w:tabs>
                <w:tab w:val="right" w:pos="8460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64">
              <w:rPr>
                <w:rFonts w:ascii="Times New Roman" w:eastAsia="Times New Roman" w:hAnsi="Times New Roman" w:cs="Times New Roman"/>
                <w:sz w:val="24"/>
                <w:szCs w:val="24"/>
              </w:rPr>
              <w:t>34200</w:t>
            </w:r>
          </w:p>
        </w:tc>
      </w:tr>
    </w:tbl>
    <w:p w:rsidR="0064487D" w:rsidRPr="00AA5C64" w:rsidRDefault="0064487D" w:rsidP="0064487D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4487D" w:rsidRPr="00EA06EB" w:rsidRDefault="0064487D" w:rsidP="0064487D">
      <w:pPr>
        <w:tabs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4487D" w:rsidRPr="00EA06EB" w:rsidRDefault="0064487D" w:rsidP="0064487D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Informácia o vývoji obce z pohľadu účtovníctva</w:t>
      </w:r>
    </w:p>
    <w:p w:rsidR="0064487D" w:rsidRPr="00EA06EB" w:rsidRDefault="0064487D" w:rsidP="006448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4487D" w:rsidRPr="00EA06EB" w:rsidRDefault="00CF1A85" w:rsidP="0064487D">
      <w:pPr>
        <w:numPr>
          <w:ilvl w:val="1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64487D"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Majetok </w:t>
      </w:r>
    </w:p>
    <w:p w:rsidR="0064487D" w:rsidRPr="00EA06EB" w:rsidRDefault="0064487D" w:rsidP="006448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9210" w:type="dxa"/>
        <w:tblInd w:w="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2641"/>
        <w:gridCol w:w="2623"/>
      </w:tblGrid>
      <w:tr w:rsidR="00FA0800" w:rsidRPr="00FC5395" w:rsidTr="007A53E0"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8"/>
                <w:szCs w:val="28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8"/>
                <w:szCs w:val="28"/>
                <w:lang w:bidi="sk-SK"/>
              </w:rPr>
              <w:t>Názov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Skutočnosť </w:t>
            </w:r>
          </w:p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k 31.12.2021</w:t>
            </w: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eur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</w:t>
            </w: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</w:t>
            </w:r>
          </w:p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k 31.12.2022 v eur</w:t>
            </w:r>
          </w:p>
        </w:tc>
      </w:tr>
      <w:tr w:rsidR="00FA0800" w:rsidRPr="00FC5395" w:rsidTr="007A53E0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Majetok spolu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2192821,48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2136011,0</w:t>
            </w:r>
          </w:p>
        </w:tc>
      </w:tr>
      <w:tr w:rsidR="00FA0800" w:rsidRPr="00FC5395" w:rsidTr="007A53E0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Neobežný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1953438,17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1971406,89</w:t>
            </w:r>
          </w:p>
        </w:tc>
      </w:tr>
      <w:tr w:rsidR="00FA0800" w:rsidRPr="00FC5395" w:rsidTr="007A53E0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Dlhodobý nehmotný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10800,0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9000,0</w:t>
            </w:r>
          </w:p>
        </w:tc>
      </w:tr>
      <w:tr w:rsidR="00FA0800" w:rsidRPr="00FC5395" w:rsidTr="007A53E0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sk-SK"/>
              </w:rPr>
              <w:t xml:space="preserve">           </w:t>
            </w: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Dlhodobý hmotný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1723152,70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1742921,42</w:t>
            </w:r>
          </w:p>
        </w:tc>
      </w:tr>
      <w:tr w:rsidR="00FA0800" w:rsidRPr="00FC5395" w:rsidTr="007A53E0">
        <w:tc>
          <w:tcPr>
            <w:tcW w:w="3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8"/>
                <w:szCs w:val="28"/>
                <w:lang w:bidi="sk-SK"/>
              </w:rPr>
              <w:t xml:space="preserve">           </w:t>
            </w: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Dlhodobý finančný majetok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219485,47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219485,47</w:t>
            </w:r>
          </w:p>
        </w:tc>
      </w:tr>
      <w:tr w:rsidR="00FA0800" w:rsidRPr="00FC5395" w:rsidTr="007A53E0">
        <w:tc>
          <w:tcPr>
            <w:tcW w:w="3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Obežný majetok spolu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237345,86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162924,66</w:t>
            </w:r>
          </w:p>
        </w:tc>
      </w:tr>
      <w:tr w:rsidR="00FA0800" w:rsidRPr="00FC5395" w:rsidTr="007A53E0">
        <w:tc>
          <w:tcPr>
            <w:tcW w:w="3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 toho:  Zásoby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70,13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75,40</w:t>
            </w:r>
          </w:p>
        </w:tc>
      </w:tr>
      <w:tr w:rsidR="00FA0800" w:rsidRPr="00FC5395" w:rsidTr="007A53E0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Pohľadávky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10539,20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9652,41</w:t>
            </w:r>
          </w:p>
        </w:tc>
      </w:tr>
      <w:tr w:rsidR="00FA0800" w:rsidRPr="00FC5395" w:rsidTr="007A53E0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             Finančné účty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226736,53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153196,85</w:t>
            </w:r>
          </w:p>
        </w:tc>
      </w:tr>
      <w:tr w:rsidR="00FA0800" w:rsidRPr="00FC5395" w:rsidTr="007A53E0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Časové rozlíšenie spolu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2037,45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1679,45</w:t>
            </w:r>
          </w:p>
        </w:tc>
      </w:tr>
      <w:tr w:rsidR="00FA0800" w:rsidRPr="00FC5395" w:rsidTr="007A53E0">
        <w:tc>
          <w:tcPr>
            <w:tcW w:w="3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Náklady budúcich období  (381)</w:t>
            </w:r>
          </w:p>
        </w:tc>
        <w:tc>
          <w:tcPr>
            <w:tcW w:w="2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2037,45</w:t>
            </w:r>
          </w:p>
        </w:tc>
        <w:tc>
          <w:tcPr>
            <w:tcW w:w="2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1679,45</w:t>
            </w:r>
          </w:p>
        </w:tc>
      </w:tr>
    </w:tbl>
    <w:p w:rsidR="00FA0800" w:rsidRPr="00FC5395" w:rsidRDefault="00FA0800" w:rsidP="00FA08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  <w:r w:rsidRPr="00FC5395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  </w:t>
      </w:r>
    </w:p>
    <w:p w:rsidR="00FA0800" w:rsidRDefault="00FA0800" w:rsidP="00FA08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8"/>
          <w:szCs w:val="28"/>
          <w:lang w:eastAsia="sk-SK" w:bidi="sk-SK"/>
        </w:rPr>
      </w:pPr>
      <w:r>
        <w:rPr>
          <w:rFonts w:ascii="Times New Roman" w:eastAsia="Lucida Sans Unicode" w:hAnsi="Times New Roman" w:cs="Tahoma"/>
          <w:bCs/>
          <w:kern w:val="3"/>
          <w:sz w:val="28"/>
          <w:szCs w:val="28"/>
          <w:lang w:eastAsia="sk-SK" w:bidi="sk-SK"/>
        </w:rPr>
        <w:t xml:space="preserve">  </w:t>
      </w:r>
    </w:p>
    <w:p w:rsidR="00FA0800" w:rsidRPr="00EA06EB" w:rsidRDefault="00FA0800" w:rsidP="00FA0800">
      <w:pPr>
        <w:numPr>
          <w:ilvl w:val="1"/>
          <w:numId w:val="9"/>
        </w:numPr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Lucida Sans Unicode" w:hAnsi="Times New Roman" w:cs="Tahoma"/>
          <w:bCs/>
          <w:kern w:val="3"/>
          <w:sz w:val="28"/>
          <w:szCs w:val="28"/>
          <w:lang w:eastAsia="sk-SK" w:bidi="sk-SK"/>
        </w:rPr>
        <w:t xml:space="preserve">  </w:t>
      </w: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Zdroje krytia </w:t>
      </w:r>
    </w:p>
    <w:p w:rsidR="00FA0800" w:rsidRDefault="00FA0800" w:rsidP="00FA08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Cs/>
          <w:kern w:val="3"/>
          <w:sz w:val="28"/>
          <w:szCs w:val="28"/>
          <w:lang w:eastAsia="sk-SK" w:bidi="sk-SK"/>
        </w:rPr>
      </w:pPr>
    </w:p>
    <w:p w:rsidR="00FA0800" w:rsidRPr="00FC5395" w:rsidRDefault="00FA0800" w:rsidP="00FA080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tbl>
      <w:tblPr>
        <w:tblW w:w="9179" w:type="dxa"/>
        <w:tblInd w:w="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2693"/>
        <w:gridCol w:w="2564"/>
      </w:tblGrid>
      <w:tr w:rsidR="00FA0800" w:rsidRPr="00FC5395" w:rsidTr="007A53E0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Názov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</w:t>
            </w: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kutočnosť</w:t>
            </w:r>
          </w:p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k </w:t>
            </w: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3</w:t>
            </w: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1.1</w:t>
            </w: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2.2021</w:t>
            </w: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v eur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BC9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Skutočnosť</w:t>
            </w:r>
            <w:r w:rsidR="005A05FB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                  </w:t>
            </w: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 xml:space="preserve"> k 31.12.2022 v eur</w:t>
            </w:r>
          </w:p>
        </w:tc>
      </w:tr>
      <w:tr w:rsidR="00FA0800" w:rsidRPr="00FC5395" w:rsidTr="007A53E0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Vlastné imanie a záväzky spolu: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2192821,48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2136011,00</w:t>
            </w:r>
          </w:p>
        </w:tc>
      </w:tr>
      <w:tr w:rsidR="00FA0800" w:rsidRPr="00FC5395" w:rsidTr="007A53E0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Vlastné imanie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843403,41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825197,41</w:t>
            </w:r>
          </w:p>
        </w:tc>
      </w:tr>
      <w:tr w:rsidR="00FA0800" w:rsidRPr="00FC5395" w:rsidTr="007A53E0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Z toho: nevysp. HV minulých rokov 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813888,60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843403,41</w:t>
            </w:r>
          </w:p>
        </w:tc>
      </w:tr>
      <w:tr w:rsidR="00FA0800" w:rsidRPr="00FC5395" w:rsidTr="007A53E0">
        <w:tc>
          <w:tcPr>
            <w:tcW w:w="39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Výsledok hospodárenia za účt. obdobie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29514,81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-18206,0</w:t>
            </w:r>
          </w:p>
        </w:tc>
      </w:tr>
      <w:tr w:rsidR="00FA0800" w:rsidRPr="00FC5395" w:rsidTr="007A53E0">
        <w:tc>
          <w:tcPr>
            <w:tcW w:w="39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Záväzky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469418,54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509223,58</w:t>
            </w:r>
          </w:p>
        </w:tc>
      </w:tr>
      <w:tr w:rsidR="00FA0800" w:rsidRPr="00FC5395" w:rsidTr="007A53E0">
        <w:tc>
          <w:tcPr>
            <w:tcW w:w="39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lastRenderedPageBreak/>
              <w:t>Z toho: Rezervy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2160,0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3500,0</w:t>
            </w:r>
          </w:p>
        </w:tc>
      </w:tr>
      <w:tr w:rsidR="00FA0800" w:rsidRPr="00FC5395" w:rsidTr="007A53E0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Zúčt. medzi subjektami ver. správy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19869,69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2910,36</w:t>
            </w:r>
          </w:p>
        </w:tc>
      </w:tr>
      <w:tr w:rsidR="00FA0800" w:rsidRPr="00FC5395" w:rsidTr="007A53E0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 xml:space="preserve">Dlhodobé záväzky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280288,75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286354,48</w:t>
            </w:r>
          </w:p>
        </w:tc>
      </w:tr>
      <w:tr w:rsidR="00FA0800" w:rsidRPr="00FC5395" w:rsidTr="007A53E0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Krátkodobé záväzky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66815,62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126174,26</w:t>
            </w:r>
          </w:p>
        </w:tc>
      </w:tr>
      <w:tr w:rsidR="00FA0800" w:rsidRPr="00FC5395" w:rsidTr="007A53E0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Bankové úvery a výpomoci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100284,48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90284,48</w:t>
            </w:r>
          </w:p>
        </w:tc>
      </w:tr>
      <w:tr w:rsidR="00FA0800" w:rsidRPr="00FC5395" w:rsidTr="007A53E0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Časové rozlíšenie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879999,53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sk-SK"/>
              </w:rPr>
              <w:t>801590,01</w:t>
            </w:r>
          </w:p>
        </w:tc>
      </w:tr>
      <w:tr w:rsidR="00FA0800" w:rsidRPr="00FC5395" w:rsidTr="007A53E0">
        <w:tc>
          <w:tcPr>
            <w:tcW w:w="3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Výnosy budúcich období     (384)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879999,53</w:t>
            </w:r>
          </w:p>
        </w:tc>
        <w:tc>
          <w:tcPr>
            <w:tcW w:w="25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800" w:rsidRPr="00FC5395" w:rsidRDefault="00FA0800" w:rsidP="007A53E0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sk-SK"/>
              </w:rPr>
              <w:t>801590,01</w:t>
            </w:r>
          </w:p>
        </w:tc>
      </w:tr>
    </w:tbl>
    <w:p w:rsidR="0064487D" w:rsidRPr="00EA06EB" w:rsidRDefault="0064487D" w:rsidP="006448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508A1" w:rsidRDefault="0064487D" w:rsidP="00F72CD8">
      <w:pPr>
        <w:tabs>
          <w:tab w:val="left" w:pos="2880"/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Analýza významných položiek z účtovnej závierky:</w:t>
      </w:r>
    </w:p>
    <w:p w:rsidR="0019098C" w:rsidRDefault="008508A1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Prírastky dlhodobého majetku </w:t>
      </w:r>
      <w:r w:rsidR="001909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/DM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obce za rok 2022</w:t>
      </w:r>
      <w:r w:rsidR="001909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19098C" w:rsidRDefault="0019098C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508A1" w:rsidRDefault="00470EE2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Účet 021/ S</w:t>
      </w:r>
      <w:r w:rsidR="00F72C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</w:t>
      </w:r>
      <w:r w:rsidR="00F72CD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y </w:t>
      </w:r>
    </w:p>
    <w:p w:rsidR="00470EE2" w:rsidRDefault="00470EE2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EE2">
        <w:rPr>
          <w:rFonts w:ascii="Times New Roman" w:eastAsia="Times New Roman" w:hAnsi="Times New Roman" w:cs="Times New Roman"/>
          <w:sz w:val="24"/>
          <w:szCs w:val="24"/>
          <w:lang w:eastAsia="sk-SK"/>
        </w:rPr>
        <w:t>- Zaradenie stavby – chod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níky a oplotenie na cintoríne: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sk-SK"/>
        </w:rPr>
        <w:t>80300,32 eur</w:t>
      </w:r>
    </w:p>
    <w:p w:rsidR="00470EE2" w:rsidRPr="00470EE2" w:rsidRDefault="00470EE2" w:rsidP="00470E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sk-SK"/>
        </w:rPr>
        <w:t>Zaradenie rekonštrukcia budovy kultúrneho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domu /klíma a soc. zariadenia: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sk-SK"/>
        </w:rPr>
        <w:t>22630,50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:rsidR="00470EE2" w:rsidRPr="00470EE2" w:rsidRDefault="00470EE2" w:rsidP="00470E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Zaradenie Workoutové ihrisko: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</w:t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sk-SK"/>
        </w:rPr>
        <w:t>6784,80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:rsidR="0019098C" w:rsidRDefault="0019098C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72CD8" w:rsidRDefault="00F72CD8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Účet 022/ </w:t>
      </w:r>
      <w:r w:rsidR="00470EE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Sam. </w:t>
      </w:r>
      <w:r w:rsidR="001909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</w:t>
      </w:r>
      <w:r w:rsidR="00470EE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nuteľné veci a súbory hnuteľných vecí</w:t>
      </w:r>
    </w:p>
    <w:p w:rsidR="00470EE2" w:rsidRPr="00470EE2" w:rsidRDefault="00470EE2" w:rsidP="00470EE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Zaradenie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Wifi sieť- 10 externých bodov: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sk-SK"/>
        </w:rPr>
        <w:t>15000,0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 eur</w:t>
      </w:r>
    </w:p>
    <w:p w:rsidR="0019098C" w:rsidRPr="0019098C" w:rsidRDefault="0019098C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19098C">
        <w:rPr>
          <w:rFonts w:ascii="Times New Roman" w:eastAsia="Times New Roman" w:hAnsi="Times New Roman" w:cs="Times New Roman"/>
          <w:sz w:val="24"/>
          <w:szCs w:val="24"/>
          <w:lang w:eastAsia="sk-SK"/>
        </w:rPr>
        <w:t>Zaradenie ŠJ el. parný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konvertomat / dar Kosit a.s.: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</w:t>
      </w:r>
      <w:r w:rsidRPr="0019098C">
        <w:rPr>
          <w:rFonts w:ascii="Times New Roman" w:eastAsia="Times New Roman" w:hAnsi="Times New Roman" w:cs="Times New Roman"/>
          <w:sz w:val="24"/>
          <w:szCs w:val="24"/>
          <w:lang w:eastAsia="sk-SK"/>
        </w:rPr>
        <w:t>8189,34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:rsidR="0019098C" w:rsidRDefault="0019098C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72CD8" w:rsidRDefault="00F72CD8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Účet 031/ pozemky </w:t>
      </w:r>
    </w:p>
    <w:p w:rsidR="0019098C" w:rsidRPr="0019098C" w:rsidRDefault="0019098C" w:rsidP="008508A1">
      <w:pPr>
        <w:pStyle w:val="Odsekzoznamu"/>
        <w:numPr>
          <w:ilvl w:val="0"/>
          <w:numId w:val="11"/>
        </w:numPr>
        <w:tabs>
          <w:tab w:val="left" w:pos="708"/>
        </w:tabs>
        <w:jc w:val="both"/>
      </w:pPr>
      <w:r w:rsidRPr="0019098C">
        <w:t>Zaradenie po</w:t>
      </w:r>
      <w:r>
        <w:t>zemkov z dôvodu kúpy pozemkov:</w:t>
      </w:r>
      <w:r>
        <w:tab/>
      </w:r>
      <w:r>
        <w:tab/>
      </w:r>
      <w:r>
        <w:tab/>
      </w:r>
      <w:r>
        <w:tab/>
      </w:r>
      <w:r w:rsidRPr="0019098C">
        <w:t>31,0</w:t>
      </w:r>
      <w:r>
        <w:t xml:space="preserve"> eur</w:t>
      </w:r>
    </w:p>
    <w:p w:rsidR="0019098C" w:rsidRPr="008508A1" w:rsidRDefault="0019098C" w:rsidP="0019098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Celkové prírastky DM boli v sume 149365,96 </w:t>
      </w:r>
      <w:r>
        <w:rPr>
          <w:rFonts w:ascii="Times New Roman" w:hAnsi="Times New Roman" w:cs="Times New Roman"/>
          <w:b/>
        </w:rPr>
        <w:t>€.</w:t>
      </w:r>
      <w:r w:rsidRPr="008508A1">
        <w:rPr>
          <w:rFonts w:ascii="Times New Roman" w:hAnsi="Times New Roman" w:cs="Times New Roman"/>
          <w:b/>
        </w:rPr>
        <w:t xml:space="preserve"> </w:t>
      </w:r>
    </w:p>
    <w:p w:rsidR="0019098C" w:rsidRDefault="0019098C" w:rsidP="0019098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9098C" w:rsidRDefault="0019098C" w:rsidP="0019098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Úbytky dlhodobého majetku /DM obce za rok 2022: </w:t>
      </w:r>
    </w:p>
    <w:p w:rsidR="0019098C" w:rsidRPr="0019098C" w:rsidRDefault="0019098C" w:rsidP="0019098C">
      <w:pPr>
        <w:pStyle w:val="Odsekzoznamu"/>
        <w:numPr>
          <w:ilvl w:val="0"/>
          <w:numId w:val="11"/>
        </w:numPr>
        <w:tabs>
          <w:tab w:val="left" w:pos="708"/>
        </w:tabs>
        <w:jc w:val="both"/>
      </w:pPr>
      <w:r w:rsidRPr="0019098C">
        <w:t>Bezodplatný prevod majetku obce TV k BJ-16, vodovod na základe Zmluvy o výkone správy majetku obce, účinnej od 2</w:t>
      </w:r>
      <w:r>
        <w:t>7.7.2022, správcovi VVS, a. s.:</w:t>
      </w:r>
      <w:r>
        <w:tab/>
        <w:t xml:space="preserve"> </w:t>
      </w:r>
      <w:r w:rsidRPr="0019098C">
        <w:tab/>
        <w:t>- 4456,24</w:t>
      </w:r>
      <w:r>
        <w:t xml:space="preserve"> eur</w:t>
      </w:r>
    </w:p>
    <w:p w:rsidR="0019098C" w:rsidRPr="0019098C" w:rsidRDefault="0019098C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9098C">
        <w:rPr>
          <w:rFonts w:ascii="Times New Roman" w:hAnsi="Times New Roman" w:cs="Times New Roman"/>
          <w:b/>
          <w:sz w:val="24"/>
          <w:szCs w:val="24"/>
        </w:rPr>
        <w:t>Celkové úbytky DM boli v sume 4456,24 €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098C" w:rsidRDefault="0019098C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508A1" w:rsidRPr="00834E07" w:rsidRDefault="008508A1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Účet 042/ - Obstaranie dlhodobého hmotného majetku - </w:t>
      </w: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zostatok z roku 2021 bol v sume 37572,64 eur. V roku 2022 na tomto účte vykazuje účtovná jednotka prírastok v sume 16430,0 eur a úbytok v sume 4090,0 eur, zostatok 49912,64 eur.</w:t>
      </w:r>
    </w:p>
    <w:p w:rsidR="00AA5C64" w:rsidRDefault="00AA5C64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8A1" w:rsidRPr="00834E07" w:rsidRDefault="008508A1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Prírastok zahŕňa:</w:t>
      </w:r>
    </w:p>
    <w:p w:rsidR="008508A1" w:rsidRPr="00834E07" w:rsidRDefault="008508A1" w:rsidP="008508A1">
      <w:pPr>
        <w:numPr>
          <w:ilvl w:val="0"/>
          <w:numId w:val="14"/>
        </w:numPr>
        <w:tabs>
          <w:tab w:val="left" w:pos="708"/>
        </w:tabs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projektová dokumentácia na miestne komunikácie:</w:t>
      </w: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4320,0 eur</w:t>
      </w:r>
    </w:p>
    <w:p w:rsidR="008508A1" w:rsidRPr="00834E07" w:rsidRDefault="008508A1" w:rsidP="008508A1">
      <w:pPr>
        <w:numPr>
          <w:ilvl w:val="0"/>
          <w:numId w:val="14"/>
        </w:numPr>
        <w:tabs>
          <w:tab w:val="left" w:pos="708"/>
        </w:tabs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projektová doku</w:t>
      </w:r>
      <w:r w:rsidR="002D555A">
        <w:rPr>
          <w:rFonts w:ascii="Times New Roman" w:eastAsia="Times New Roman" w:hAnsi="Times New Roman" w:cs="Times New Roman"/>
          <w:sz w:val="24"/>
          <w:szCs w:val="24"/>
          <w:lang w:eastAsia="sk-SK"/>
        </w:rPr>
        <w:t>mentácia na oddychovú zónu:</w:t>
      </w:r>
      <w:r w:rsidR="002D55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D55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D555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540</w:t>
      </w: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0,0 eur</w:t>
      </w:r>
    </w:p>
    <w:p w:rsidR="002D555A" w:rsidRDefault="002D555A" w:rsidP="008508A1">
      <w:pPr>
        <w:numPr>
          <w:ilvl w:val="0"/>
          <w:numId w:val="14"/>
        </w:numPr>
        <w:tabs>
          <w:tab w:val="left" w:pos="708"/>
        </w:tabs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projektová dokumentácia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kanalizačnú prípojku: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600,0 eur</w:t>
      </w:r>
    </w:p>
    <w:p w:rsidR="008508A1" w:rsidRPr="00793587" w:rsidRDefault="008508A1" w:rsidP="008508A1">
      <w:pPr>
        <w:numPr>
          <w:ilvl w:val="0"/>
          <w:numId w:val="14"/>
        </w:numPr>
        <w:tabs>
          <w:tab w:val="left" w:pos="708"/>
        </w:tabs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587">
        <w:rPr>
          <w:rFonts w:ascii="Times New Roman" w:eastAsia="Times New Roman" w:hAnsi="Times New Roman" w:cs="Times New Roman"/>
          <w:sz w:val="24"/>
          <w:szCs w:val="24"/>
          <w:lang w:eastAsia="sk-SK"/>
        </w:rPr>
        <w:t>rozšírenie verejného osvetlenia a rozhlasu:</w:t>
      </w:r>
      <w:r w:rsidRPr="007935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93587" w:rsidRPr="007935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93587" w:rsidRPr="007935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93587" w:rsidRPr="007935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93587" w:rsidRPr="007935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93587">
        <w:rPr>
          <w:rFonts w:ascii="Times New Roman" w:eastAsia="Times New Roman" w:hAnsi="Times New Roman" w:cs="Times New Roman"/>
          <w:sz w:val="24"/>
          <w:szCs w:val="24"/>
          <w:lang w:eastAsia="sk-SK"/>
        </w:rPr>
        <w:t>6110,0 eur</w:t>
      </w:r>
    </w:p>
    <w:p w:rsidR="00AA5C64" w:rsidRDefault="00AA5C64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8A1" w:rsidRPr="00834E07" w:rsidRDefault="008508A1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Úbytok zahŕňa:</w:t>
      </w:r>
    </w:p>
    <w:p w:rsidR="008508A1" w:rsidRPr="00834E07" w:rsidRDefault="008508A1" w:rsidP="008508A1">
      <w:pPr>
        <w:numPr>
          <w:ilvl w:val="0"/>
          <w:numId w:val="14"/>
        </w:numPr>
        <w:tabs>
          <w:tab w:val="left" w:pos="708"/>
        </w:tabs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rozšírenie kamerového systému / časť hala, preúčtované do nákladov:</w:t>
      </w: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490,0 eur</w:t>
      </w:r>
    </w:p>
    <w:p w:rsidR="008508A1" w:rsidRPr="00834E07" w:rsidRDefault="008508A1" w:rsidP="008508A1">
      <w:pPr>
        <w:numPr>
          <w:ilvl w:val="0"/>
          <w:numId w:val="14"/>
        </w:numPr>
        <w:tabs>
          <w:tab w:val="left" w:pos="708"/>
        </w:tabs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zaradenie PD na rekonštrukciu cintorína:</w:t>
      </w: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3600,0 eur</w:t>
      </w:r>
    </w:p>
    <w:p w:rsidR="008508A1" w:rsidRPr="00834E07" w:rsidRDefault="008508A1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8A1" w:rsidRPr="0019098C" w:rsidRDefault="008508A1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909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Celkový zostatok na účte 042,  k 31.12.2022 bol v sume 49912,64 eur.</w:t>
      </w:r>
    </w:p>
    <w:p w:rsidR="008508A1" w:rsidRPr="00834E07" w:rsidRDefault="008508A1" w:rsidP="008508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EA06EB" w:rsidRDefault="0064487D" w:rsidP="0064487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EA06EB" w:rsidRDefault="0064487D" w:rsidP="0064487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lastRenderedPageBreak/>
        <w:t>Prijaté dlhodobé a krátkodobé bankové úvery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EA06EB" w:rsidRDefault="00D500C1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2022</w:t>
      </w:r>
      <w:r w:rsidR="0064487D"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uhradila istinu úveru v sume 10000,0 eur z vlastných zdrojov – prevodom prostriedkov z rezervného fondu obce. Zostatok nespl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atenej istiny úveru k 31.12.2022 bol v sume 6</w:t>
      </w:r>
      <w:r w:rsidR="0064487D"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>8268,48 eur.</w:t>
      </w:r>
    </w:p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AA5C64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5C64">
        <w:rPr>
          <w:rFonts w:ascii="Times New Roman" w:eastAsia="Times New Roman" w:hAnsi="Times New Roman" w:cs="Times New Roman"/>
          <w:sz w:val="24"/>
          <w:szCs w:val="24"/>
          <w:lang w:eastAsia="sk-SK"/>
        </w:rPr>
        <w:t>Úver zo ŠFRB na výstavbu BJ-16 bol poskytnutý v roku 2006, v sume 573989,25 e</w:t>
      </w:r>
      <w:r w:rsidR="00D500C1" w:rsidRPr="00AA5C64">
        <w:rPr>
          <w:rFonts w:ascii="Times New Roman" w:eastAsia="Times New Roman" w:hAnsi="Times New Roman" w:cs="Times New Roman"/>
          <w:sz w:val="24"/>
          <w:szCs w:val="24"/>
          <w:lang w:eastAsia="sk-SK"/>
        </w:rPr>
        <w:t>ur.  V roku 2022</w:t>
      </w:r>
      <w:r w:rsidRPr="00AA5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uhradené splátky istiny v celkovej sume </w:t>
      </w:r>
      <w:r w:rsidR="008151D4" w:rsidRPr="00AA5C64">
        <w:rPr>
          <w:rFonts w:ascii="Times New Roman" w:eastAsia="Times New Roman" w:hAnsi="Times New Roman" w:cs="Times New Roman"/>
          <w:sz w:val="24"/>
          <w:szCs w:val="24"/>
          <w:lang w:eastAsia="sk-SK"/>
        </w:rPr>
        <w:t>19207,79</w:t>
      </w:r>
      <w:r w:rsidRPr="00AA5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Zostatok nespl</w:t>
      </w:r>
      <w:r w:rsidR="00D500C1" w:rsidRPr="00AA5C64">
        <w:rPr>
          <w:rFonts w:ascii="Times New Roman" w:eastAsia="Times New Roman" w:hAnsi="Times New Roman" w:cs="Times New Roman"/>
          <w:sz w:val="24"/>
          <w:szCs w:val="24"/>
          <w:lang w:eastAsia="sk-SK"/>
        </w:rPr>
        <w:t>atenej istiny úveru k 31.12.2022</w:t>
      </w:r>
      <w:r w:rsidR="008151D4" w:rsidRPr="00AA5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v sume 280143,31</w:t>
      </w:r>
      <w:r w:rsidRPr="00AA5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</w:p>
    <w:p w:rsidR="0064487D" w:rsidRPr="00AA5C64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6BFD" w:rsidRPr="00EA06EB" w:rsidRDefault="00156BFD" w:rsidP="00156BFD">
      <w:pPr>
        <w:tabs>
          <w:tab w:val="left" w:pos="2880"/>
          <w:tab w:val="right" w:pos="8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Analýza významných položiek z účtovnej závierky:</w:t>
      </w:r>
    </w:p>
    <w:p w:rsidR="00156BFD" w:rsidRPr="00EA06EB" w:rsidRDefault="00156BF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EA06EB" w:rsidRDefault="00CF1A85" w:rsidP="0064487D">
      <w:pPr>
        <w:numPr>
          <w:ilvl w:val="1"/>
          <w:numId w:val="9"/>
        </w:numPr>
        <w:spacing w:after="0" w:line="360" w:lineRule="auto"/>
        <w:ind w:left="852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64487D"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Pohľadávky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1"/>
        <w:gridCol w:w="1594"/>
        <w:gridCol w:w="1417"/>
      </w:tblGrid>
      <w:tr w:rsidR="00D500C1" w:rsidRPr="00EA06EB" w:rsidTr="00156BFD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00C1" w:rsidRPr="00EA06EB" w:rsidRDefault="00D500C1" w:rsidP="00D50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Pohľadávky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0C1" w:rsidRPr="00EA06EB" w:rsidRDefault="00D500C1" w:rsidP="00D50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Zostatok k 31.12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00C1" w:rsidRPr="00EA06EB" w:rsidRDefault="00D500C1" w:rsidP="00D50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Zostatok k 31.12 2022</w:t>
            </w:r>
          </w:p>
        </w:tc>
      </w:tr>
      <w:tr w:rsidR="00D500C1" w:rsidRPr="00EA06EB" w:rsidTr="00156BFD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C1" w:rsidRPr="00EA06EB" w:rsidRDefault="00D500C1" w:rsidP="00D50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Pohľadávky do lehoty splatnosti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1" w:rsidRPr="00EA06EB" w:rsidRDefault="00D500C1" w:rsidP="00D50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5049,55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1" w:rsidRPr="00EA06EB" w:rsidRDefault="008151D4" w:rsidP="00D50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4153,73</w:t>
            </w:r>
          </w:p>
        </w:tc>
      </w:tr>
      <w:tr w:rsidR="00D500C1" w:rsidRPr="00EA06EB" w:rsidTr="00156BFD"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C1" w:rsidRPr="00EA06EB" w:rsidRDefault="00D500C1" w:rsidP="00D50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Pohľadávky po lehote splatnosti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1" w:rsidRPr="00EA06EB" w:rsidRDefault="00D500C1" w:rsidP="00D50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6983,22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1" w:rsidRPr="00EA06EB" w:rsidRDefault="008151D4" w:rsidP="00D500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6992,25</w:t>
            </w:r>
          </w:p>
        </w:tc>
      </w:tr>
    </w:tbl>
    <w:p w:rsidR="0064487D" w:rsidRPr="00EA06EB" w:rsidRDefault="0064487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Default="0064487D" w:rsidP="00156B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418"/>
        <w:gridCol w:w="1417"/>
        <w:gridCol w:w="2977"/>
      </w:tblGrid>
      <w:tr w:rsidR="00156BFD" w:rsidRPr="00834E07" w:rsidTr="00156BFD">
        <w:tc>
          <w:tcPr>
            <w:tcW w:w="3327" w:type="dxa"/>
            <w:shd w:val="clear" w:color="auto" w:fill="F2F2F2"/>
          </w:tcPr>
          <w:p w:rsidR="00156BFD" w:rsidRPr="00834E07" w:rsidRDefault="00156BFD" w:rsidP="00156BFD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E07">
              <w:rPr>
                <w:rFonts w:ascii="Times New Roman" w:hAnsi="Times New Roman" w:cs="Times New Roman"/>
                <w:b/>
              </w:rPr>
              <w:t xml:space="preserve">Pohľadávky       </w:t>
            </w:r>
          </w:p>
        </w:tc>
        <w:tc>
          <w:tcPr>
            <w:tcW w:w="1418" w:type="dxa"/>
            <w:shd w:val="clear" w:color="auto" w:fill="F2F2F2"/>
          </w:tcPr>
          <w:p w:rsidR="00156BFD" w:rsidRPr="00834E07" w:rsidRDefault="00156BFD" w:rsidP="00156BFD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E07">
              <w:rPr>
                <w:rFonts w:ascii="Times New Roman" w:hAnsi="Times New Roman" w:cs="Times New Roman"/>
                <w:b/>
              </w:rPr>
              <w:t xml:space="preserve">Zostatok k 31.12.2021   </w:t>
            </w:r>
          </w:p>
        </w:tc>
        <w:tc>
          <w:tcPr>
            <w:tcW w:w="1417" w:type="dxa"/>
            <w:shd w:val="clear" w:color="auto" w:fill="F2F2F2"/>
          </w:tcPr>
          <w:p w:rsidR="00156BFD" w:rsidRPr="00834E07" w:rsidRDefault="00156BFD" w:rsidP="00156BFD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E07">
              <w:rPr>
                <w:rFonts w:ascii="Times New Roman" w:hAnsi="Times New Roman" w:cs="Times New Roman"/>
                <w:b/>
              </w:rPr>
              <w:t xml:space="preserve">Zostatok k 31.12.2022   </w:t>
            </w:r>
          </w:p>
        </w:tc>
        <w:tc>
          <w:tcPr>
            <w:tcW w:w="2977" w:type="dxa"/>
            <w:shd w:val="clear" w:color="auto" w:fill="F2F2F2"/>
          </w:tcPr>
          <w:p w:rsidR="00156BFD" w:rsidRPr="00834E07" w:rsidRDefault="00156BFD" w:rsidP="00156BFD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E07">
              <w:rPr>
                <w:rFonts w:ascii="Times New Roman" w:hAnsi="Times New Roman" w:cs="Times New Roman"/>
                <w:b/>
              </w:rPr>
              <w:t xml:space="preserve">Z toho pohľadávky po lehote splatnosti </w:t>
            </w:r>
          </w:p>
          <w:p w:rsidR="00156BFD" w:rsidRPr="00834E07" w:rsidRDefault="00156BFD" w:rsidP="00156BFD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E07">
              <w:rPr>
                <w:rFonts w:ascii="Times New Roman" w:hAnsi="Times New Roman" w:cs="Times New Roman"/>
                <w:b/>
              </w:rPr>
              <w:t xml:space="preserve">suma, popis </w:t>
            </w:r>
          </w:p>
        </w:tc>
      </w:tr>
      <w:tr w:rsidR="00156BFD" w:rsidRPr="00834E07" w:rsidTr="00156BFD">
        <w:tc>
          <w:tcPr>
            <w:tcW w:w="3327" w:type="dxa"/>
          </w:tcPr>
          <w:p w:rsidR="00156BFD" w:rsidRPr="00834E07" w:rsidRDefault="00156BFD" w:rsidP="00156BFD">
            <w:pPr>
              <w:spacing w:after="0" w:line="257" w:lineRule="auto"/>
              <w:rPr>
                <w:rFonts w:ascii="Times New Roman" w:hAnsi="Times New Roman" w:cs="Times New Roman"/>
                <w:b/>
              </w:rPr>
            </w:pPr>
            <w:r w:rsidRPr="00834E07">
              <w:rPr>
                <w:rFonts w:ascii="Times New Roman" w:hAnsi="Times New Roman" w:cs="Times New Roman"/>
                <w:b/>
              </w:rPr>
              <w:t xml:space="preserve">Krátkodobé pohľadávky z toho: </w:t>
            </w:r>
          </w:p>
        </w:tc>
        <w:tc>
          <w:tcPr>
            <w:tcW w:w="1418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</w:rPr>
            </w:pPr>
            <w:r w:rsidRPr="00834E07">
              <w:rPr>
                <w:rFonts w:ascii="Times New Roman" w:hAnsi="Times New Roman" w:cs="Times New Roman"/>
              </w:rPr>
              <w:t>12032,77</w:t>
            </w:r>
          </w:p>
        </w:tc>
        <w:tc>
          <w:tcPr>
            <w:tcW w:w="1417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</w:rPr>
            </w:pPr>
            <w:r w:rsidRPr="00834E07">
              <w:rPr>
                <w:rFonts w:ascii="Times New Roman" w:hAnsi="Times New Roman" w:cs="Times New Roman"/>
              </w:rPr>
              <w:t>11145,98</w:t>
            </w:r>
          </w:p>
        </w:tc>
        <w:tc>
          <w:tcPr>
            <w:tcW w:w="2977" w:type="dxa"/>
          </w:tcPr>
          <w:p w:rsidR="00156BFD" w:rsidRPr="00834E07" w:rsidRDefault="00156BFD" w:rsidP="00156BFD">
            <w:pPr>
              <w:spacing w:after="0" w:line="257" w:lineRule="auto"/>
              <w:rPr>
                <w:rFonts w:ascii="Times New Roman" w:hAnsi="Times New Roman" w:cs="Times New Roman"/>
              </w:rPr>
            </w:pPr>
          </w:p>
        </w:tc>
      </w:tr>
      <w:tr w:rsidR="00156BFD" w:rsidRPr="00834E07" w:rsidTr="00156BFD">
        <w:tc>
          <w:tcPr>
            <w:tcW w:w="3327" w:type="dxa"/>
          </w:tcPr>
          <w:p w:rsidR="00156BFD" w:rsidRPr="00834E07" w:rsidRDefault="00156BFD" w:rsidP="00156BFD">
            <w:pPr>
              <w:numPr>
                <w:ilvl w:val="0"/>
                <w:numId w:val="20"/>
              </w:numPr>
              <w:spacing w:after="0" w:line="257" w:lineRule="auto"/>
              <w:ind w:lef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pohľadávky na dani z nehnuteľnosti</w:t>
            </w:r>
          </w:p>
        </w:tc>
        <w:tc>
          <w:tcPr>
            <w:tcW w:w="1418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700,21</w:t>
            </w:r>
          </w:p>
        </w:tc>
        <w:tc>
          <w:tcPr>
            <w:tcW w:w="1417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1059,97</w:t>
            </w:r>
          </w:p>
        </w:tc>
        <w:tc>
          <w:tcPr>
            <w:tcW w:w="2977" w:type="dxa"/>
          </w:tcPr>
          <w:p w:rsidR="00156BFD" w:rsidRPr="00834E07" w:rsidRDefault="00156BFD" w:rsidP="00156BF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 xml:space="preserve">Obdobie 2013 – 2022/ </w:t>
            </w:r>
          </w:p>
          <w:p w:rsidR="00156BFD" w:rsidRPr="00834E07" w:rsidRDefault="00156BFD" w:rsidP="00156BF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D z pozemkov a stavieb FO a PO</w:t>
            </w:r>
          </w:p>
        </w:tc>
      </w:tr>
      <w:tr w:rsidR="00156BFD" w:rsidRPr="00834E07" w:rsidTr="00156BFD">
        <w:tc>
          <w:tcPr>
            <w:tcW w:w="3327" w:type="dxa"/>
          </w:tcPr>
          <w:p w:rsidR="00156BFD" w:rsidRPr="00834E07" w:rsidRDefault="00156BFD" w:rsidP="00156BFD">
            <w:pPr>
              <w:numPr>
                <w:ilvl w:val="0"/>
                <w:numId w:val="20"/>
              </w:numPr>
              <w:spacing w:after="0" w:line="257" w:lineRule="auto"/>
              <w:ind w:lef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pohľadávky za TKO</w:t>
            </w:r>
          </w:p>
        </w:tc>
        <w:tc>
          <w:tcPr>
            <w:tcW w:w="1418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3486,90</w:t>
            </w:r>
          </w:p>
        </w:tc>
        <w:tc>
          <w:tcPr>
            <w:tcW w:w="1417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3472,88</w:t>
            </w:r>
          </w:p>
        </w:tc>
        <w:tc>
          <w:tcPr>
            <w:tcW w:w="2977" w:type="dxa"/>
          </w:tcPr>
          <w:p w:rsidR="00156BFD" w:rsidRPr="00834E07" w:rsidRDefault="00156BFD" w:rsidP="00156BF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Obdobie 2009 – 2022</w:t>
            </w:r>
          </w:p>
        </w:tc>
      </w:tr>
      <w:tr w:rsidR="00156BFD" w:rsidRPr="00834E07" w:rsidTr="00156BFD">
        <w:tc>
          <w:tcPr>
            <w:tcW w:w="3327" w:type="dxa"/>
          </w:tcPr>
          <w:p w:rsidR="00156BFD" w:rsidRPr="00834E07" w:rsidRDefault="00156BFD" w:rsidP="00156BFD">
            <w:pPr>
              <w:numPr>
                <w:ilvl w:val="0"/>
                <w:numId w:val="20"/>
              </w:numPr>
              <w:spacing w:after="0" w:line="257" w:lineRule="auto"/>
              <w:ind w:lef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pohľadávky za psa</w:t>
            </w:r>
          </w:p>
        </w:tc>
        <w:tc>
          <w:tcPr>
            <w:tcW w:w="1418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85,80</w:t>
            </w:r>
          </w:p>
        </w:tc>
        <w:tc>
          <w:tcPr>
            <w:tcW w:w="1417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2977" w:type="dxa"/>
          </w:tcPr>
          <w:p w:rsidR="00156BFD" w:rsidRPr="00834E07" w:rsidRDefault="00156BFD" w:rsidP="00156BF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Obdobie 2013 – 2022</w:t>
            </w:r>
          </w:p>
        </w:tc>
      </w:tr>
      <w:tr w:rsidR="00156BFD" w:rsidRPr="00834E07" w:rsidTr="00156BFD">
        <w:tc>
          <w:tcPr>
            <w:tcW w:w="3327" w:type="dxa"/>
          </w:tcPr>
          <w:p w:rsidR="00156BFD" w:rsidRPr="00834E07" w:rsidRDefault="00156BFD" w:rsidP="00156BFD">
            <w:pPr>
              <w:numPr>
                <w:ilvl w:val="0"/>
                <w:numId w:val="20"/>
              </w:numPr>
              <w:spacing w:after="0" w:line="257" w:lineRule="auto"/>
              <w:ind w:lef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 xml:space="preserve">pohľadávky za nájom budov </w:t>
            </w:r>
          </w:p>
        </w:tc>
        <w:tc>
          <w:tcPr>
            <w:tcW w:w="1418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964,25</w:t>
            </w:r>
          </w:p>
        </w:tc>
        <w:tc>
          <w:tcPr>
            <w:tcW w:w="1417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1356,28</w:t>
            </w:r>
          </w:p>
        </w:tc>
        <w:tc>
          <w:tcPr>
            <w:tcW w:w="2977" w:type="dxa"/>
          </w:tcPr>
          <w:p w:rsidR="00156BFD" w:rsidRPr="00834E07" w:rsidRDefault="00156BFD" w:rsidP="00156BF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Ofa 8068 r. 2013/ 298,40 eur, nájom hala</w:t>
            </w:r>
          </w:p>
          <w:p w:rsidR="00156BFD" w:rsidRPr="00834E07" w:rsidRDefault="00156BFD" w:rsidP="00156BF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 xml:space="preserve">Ofa 8007 r. 2014/ 298,40 eur, nájom hala               </w:t>
            </w:r>
          </w:p>
          <w:p w:rsidR="00156BFD" w:rsidRPr="00834E07" w:rsidRDefault="00156BFD" w:rsidP="00156BF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Ofa 8063, 8064, 8065, 8070, 8071   r. 2022/ 759,48 eur, nájmy budov</w:t>
            </w:r>
          </w:p>
        </w:tc>
      </w:tr>
      <w:tr w:rsidR="00156BFD" w:rsidRPr="00834E07" w:rsidTr="00156BFD">
        <w:tc>
          <w:tcPr>
            <w:tcW w:w="3327" w:type="dxa"/>
          </w:tcPr>
          <w:p w:rsidR="00156BFD" w:rsidRPr="00834E07" w:rsidRDefault="00156BFD" w:rsidP="00156BFD">
            <w:pPr>
              <w:numPr>
                <w:ilvl w:val="0"/>
                <w:numId w:val="20"/>
              </w:numPr>
              <w:spacing w:after="0" w:line="257" w:lineRule="auto"/>
              <w:ind w:lef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pohľadávky ref. energií a likv. TKO</w:t>
            </w:r>
          </w:p>
        </w:tc>
        <w:tc>
          <w:tcPr>
            <w:tcW w:w="1418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782,18</w:t>
            </w:r>
          </w:p>
        </w:tc>
        <w:tc>
          <w:tcPr>
            <w:tcW w:w="1417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782,18</w:t>
            </w:r>
          </w:p>
        </w:tc>
        <w:tc>
          <w:tcPr>
            <w:tcW w:w="2977" w:type="dxa"/>
          </w:tcPr>
          <w:p w:rsidR="00156BFD" w:rsidRPr="00834E07" w:rsidRDefault="00156BFD" w:rsidP="00156BF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Ofa 8001 r. 2012/ 25,41 eur            Ofa 8016 r. 2014 / 756,77 eur</w:t>
            </w:r>
          </w:p>
        </w:tc>
      </w:tr>
      <w:tr w:rsidR="00156BFD" w:rsidRPr="00834E07" w:rsidTr="00156BFD">
        <w:tc>
          <w:tcPr>
            <w:tcW w:w="3327" w:type="dxa"/>
          </w:tcPr>
          <w:p w:rsidR="00156BFD" w:rsidRPr="00834E07" w:rsidRDefault="00156BFD" w:rsidP="00156BFD">
            <w:pPr>
              <w:numPr>
                <w:ilvl w:val="0"/>
                <w:numId w:val="20"/>
              </w:numPr>
              <w:spacing w:after="0" w:line="257" w:lineRule="auto"/>
              <w:ind w:lef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pohľadávky za stravné, réžiu            k strave</w:t>
            </w:r>
          </w:p>
        </w:tc>
        <w:tc>
          <w:tcPr>
            <w:tcW w:w="1418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493,34</w:t>
            </w:r>
          </w:p>
        </w:tc>
        <w:tc>
          <w:tcPr>
            <w:tcW w:w="1417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555,59</w:t>
            </w:r>
          </w:p>
        </w:tc>
        <w:tc>
          <w:tcPr>
            <w:tcW w:w="2977" w:type="dxa"/>
          </w:tcPr>
          <w:p w:rsidR="00156BFD" w:rsidRPr="00834E07" w:rsidRDefault="00156BFD" w:rsidP="00156BF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Stravné zam. za 11, 12/2022</w:t>
            </w:r>
          </w:p>
        </w:tc>
      </w:tr>
      <w:tr w:rsidR="00156BFD" w:rsidRPr="00834E07" w:rsidTr="00156BFD">
        <w:tc>
          <w:tcPr>
            <w:tcW w:w="3327" w:type="dxa"/>
          </w:tcPr>
          <w:p w:rsidR="00156BFD" w:rsidRPr="00834E07" w:rsidRDefault="00156BFD" w:rsidP="00156BFD">
            <w:pPr>
              <w:numPr>
                <w:ilvl w:val="0"/>
                <w:numId w:val="20"/>
              </w:numPr>
              <w:spacing w:after="0" w:line="257" w:lineRule="auto"/>
              <w:ind w:lef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pohľadávky nájom BJ-16</w:t>
            </w:r>
          </w:p>
        </w:tc>
        <w:tc>
          <w:tcPr>
            <w:tcW w:w="1418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563,66</w:t>
            </w:r>
          </w:p>
        </w:tc>
        <w:tc>
          <w:tcPr>
            <w:tcW w:w="1417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156BFD" w:rsidRPr="00834E07" w:rsidRDefault="00156BFD" w:rsidP="00156BF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 xml:space="preserve">Nájom BJ-16 za 12/2022         </w:t>
            </w:r>
          </w:p>
        </w:tc>
      </w:tr>
      <w:tr w:rsidR="00156BFD" w:rsidRPr="00834E07" w:rsidTr="00156BFD">
        <w:tc>
          <w:tcPr>
            <w:tcW w:w="3327" w:type="dxa"/>
          </w:tcPr>
          <w:p w:rsidR="00156BFD" w:rsidRPr="00834E07" w:rsidRDefault="00156BFD" w:rsidP="00156BFD">
            <w:pPr>
              <w:numPr>
                <w:ilvl w:val="0"/>
                <w:numId w:val="20"/>
              </w:numPr>
              <w:spacing w:after="0" w:line="257" w:lineRule="auto"/>
              <w:ind w:lef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pohľadávky energie – preplatky</w:t>
            </w:r>
          </w:p>
        </w:tc>
        <w:tc>
          <w:tcPr>
            <w:tcW w:w="1418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4775,63</w:t>
            </w:r>
          </w:p>
        </w:tc>
        <w:tc>
          <w:tcPr>
            <w:tcW w:w="1417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3617,53</w:t>
            </w:r>
          </w:p>
        </w:tc>
        <w:tc>
          <w:tcPr>
            <w:tcW w:w="2977" w:type="dxa"/>
          </w:tcPr>
          <w:p w:rsidR="00156BFD" w:rsidRPr="00834E07" w:rsidRDefault="00156BFD" w:rsidP="00156BF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Dfa BCF Energy po lehote splatnosti 355,22 eur, preplatky VSE 3121,39 eur, v lehote splatnosti, preplatky SPP a.s. 140,92 v lehote splatnosti</w:t>
            </w:r>
          </w:p>
        </w:tc>
      </w:tr>
      <w:tr w:rsidR="00156BFD" w:rsidRPr="00834E07" w:rsidTr="00156BFD">
        <w:tc>
          <w:tcPr>
            <w:tcW w:w="3327" w:type="dxa"/>
          </w:tcPr>
          <w:p w:rsidR="00156BFD" w:rsidRPr="00834E07" w:rsidRDefault="00156BFD" w:rsidP="00156BFD">
            <w:pPr>
              <w:numPr>
                <w:ilvl w:val="0"/>
                <w:numId w:val="20"/>
              </w:numPr>
              <w:spacing w:after="0" w:line="257" w:lineRule="auto"/>
              <w:ind w:left="21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pohľadávky voči zam. a iné</w:t>
            </w:r>
          </w:p>
        </w:tc>
        <w:tc>
          <w:tcPr>
            <w:tcW w:w="1418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180,80</w:t>
            </w:r>
          </w:p>
        </w:tc>
        <w:tc>
          <w:tcPr>
            <w:tcW w:w="1417" w:type="dxa"/>
          </w:tcPr>
          <w:p w:rsidR="00156BFD" w:rsidRPr="00834E07" w:rsidRDefault="00156BFD" w:rsidP="00156BFD">
            <w:pPr>
              <w:spacing w:after="0" w:line="257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235,55</w:t>
            </w:r>
          </w:p>
        </w:tc>
        <w:tc>
          <w:tcPr>
            <w:tcW w:w="2977" w:type="dxa"/>
          </w:tcPr>
          <w:p w:rsidR="00156BFD" w:rsidRPr="00834E07" w:rsidRDefault="00156BFD" w:rsidP="00156BF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E07">
              <w:rPr>
                <w:rFonts w:ascii="Times New Roman" w:hAnsi="Times New Roman" w:cs="Times New Roman"/>
                <w:sz w:val="20"/>
                <w:szCs w:val="20"/>
              </w:rPr>
              <w:t>Pripoj. popl. VSD – refundácia, príspevok SF</w:t>
            </w:r>
          </w:p>
        </w:tc>
      </w:tr>
    </w:tbl>
    <w:p w:rsidR="00A961D2" w:rsidRPr="00EA06EB" w:rsidRDefault="00A961D2" w:rsidP="00A961D2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AA5C64" w:rsidRDefault="00AA5C64" w:rsidP="0064487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A5C64" w:rsidRDefault="00AA5C64" w:rsidP="0064487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156BFD" w:rsidRDefault="0064487D" w:rsidP="0064487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BF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Účtovná jednotka vytvorila v roku 2019 opravné položky k pohľadávkam v sume 2107,27 eur.</w:t>
      </w:r>
    </w:p>
    <w:p w:rsidR="0064487D" w:rsidRPr="00156BFD" w:rsidRDefault="0064487D" w:rsidP="0064487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BFD">
        <w:rPr>
          <w:rFonts w:ascii="Times New Roman" w:eastAsia="Times New Roman" w:hAnsi="Times New Roman" w:cs="Times New Roman"/>
          <w:sz w:val="24"/>
          <w:szCs w:val="24"/>
        </w:rPr>
        <w:t>Na základe inventarizácie a uznesenia OZ boli odpísané daňové a nedaňové  pohľadávky v roku 2020 v sume 613,55 eur</w:t>
      </w:r>
      <w:r w:rsidRPr="00156BFD">
        <w:rPr>
          <w:rFonts w:ascii="Times New Roman" w:eastAsia="Times New Roman" w:hAnsi="Times New Roman" w:cs="Times New Roman"/>
          <w:b/>
          <w:sz w:val="24"/>
          <w:szCs w:val="24"/>
        </w:rPr>
        <w:t>, zostatok opravnej položky je 1493,57 eur.</w:t>
      </w:r>
    </w:p>
    <w:p w:rsidR="0064487D" w:rsidRPr="00156BFD" w:rsidRDefault="0064487D" w:rsidP="0064487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6BFD" w:rsidRPr="00EA06EB" w:rsidRDefault="00156BFD" w:rsidP="0015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6BFD" w:rsidRPr="00156BFD" w:rsidRDefault="00CF1A85" w:rsidP="00156BFD">
      <w:pPr>
        <w:pStyle w:val="Odsekzoznamu"/>
        <w:numPr>
          <w:ilvl w:val="1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  </w:t>
      </w:r>
      <w:r w:rsidR="00156BFD" w:rsidRPr="00156BFD">
        <w:rPr>
          <w:b/>
        </w:rPr>
        <w:t>Záväzky</w:t>
      </w:r>
    </w:p>
    <w:p w:rsidR="00156BFD" w:rsidRPr="00EA06EB" w:rsidRDefault="00156BFD" w:rsidP="00156B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87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2"/>
        <w:gridCol w:w="1557"/>
        <w:gridCol w:w="1557"/>
      </w:tblGrid>
      <w:tr w:rsidR="00156BFD" w:rsidRPr="00EA06EB" w:rsidTr="00156BFD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6BFD" w:rsidRPr="00EA06EB" w:rsidRDefault="00156BFD" w:rsidP="0015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Záväzky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6BFD" w:rsidRPr="00EA06EB" w:rsidRDefault="00156BFD" w:rsidP="0015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Zostatok k 31.12 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6BFD" w:rsidRPr="00EA06EB" w:rsidRDefault="00156BFD" w:rsidP="0015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Zostatok k 31.12 2022</w:t>
            </w:r>
          </w:p>
        </w:tc>
      </w:tr>
      <w:tr w:rsidR="00156BFD" w:rsidRPr="00EA06EB" w:rsidTr="00156BFD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D" w:rsidRPr="00EA06EB" w:rsidRDefault="00156BFD" w:rsidP="0015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Záväzky do lehoty splatnosti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D" w:rsidRPr="00EA06EB" w:rsidRDefault="00156BFD" w:rsidP="0015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347104,37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D" w:rsidRPr="00EA06EB" w:rsidRDefault="00156BFD" w:rsidP="0015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412528,74</w:t>
            </w:r>
          </w:p>
        </w:tc>
      </w:tr>
      <w:tr w:rsidR="00156BFD" w:rsidRPr="00EA06EB" w:rsidTr="00156BFD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FD" w:rsidRPr="00EA06EB" w:rsidRDefault="00156BFD" w:rsidP="0015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Záväzky po lehote splatnosti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D" w:rsidRPr="00EA06EB" w:rsidRDefault="00156BFD" w:rsidP="0015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FD" w:rsidRPr="00EA06EB" w:rsidRDefault="00156BFD" w:rsidP="00156B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64F1" w:rsidRPr="00834E07" w:rsidRDefault="006364F1" w:rsidP="0063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Krátkodobé záväzky – </w:t>
      </w:r>
    </w:p>
    <w:p w:rsidR="006364F1" w:rsidRPr="00834E07" w:rsidRDefault="006364F1" w:rsidP="00636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v lehote splatnosti 126174,26 eur, z toho:</w:t>
      </w:r>
    </w:p>
    <w:p w:rsidR="006364F1" w:rsidRPr="00834E07" w:rsidRDefault="006364F1" w:rsidP="006364F1">
      <w:pPr>
        <w:numPr>
          <w:ilvl w:val="0"/>
          <w:numId w:val="14"/>
        </w:numPr>
        <w:spacing w:after="0" w:line="240" w:lineRule="auto"/>
        <w:ind w:left="6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neuhradená dodávateľská faktúra  v sume 15000,0 eur,/ Nitranet s.r.o.- projekt Wifi pre Teba / splatnosť 6.1.2023,</w:t>
      </w:r>
    </w:p>
    <w:p w:rsidR="006364F1" w:rsidRPr="00834E07" w:rsidRDefault="006364F1" w:rsidP="006364F1">
      <w:pPr>
        <w:numPr>
          <w:ilvl w:val="0"/>
          <w:numId w:val="14"/>
        </w:numPr>
        <w:spacing w:after="0" w:line="240" w:lineRule="auto"/>
        <w:ind w:left="6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neuhradené dodávateľské faktúry v sume 27076,74 eur, prijaté do 20.1.2023, týkajúce sa výdavkov r. 2022,</w:t>
      </w:r>
    </w:p>
    <w:p w:rsidR="006364F1" w:rsidRPr="00834E07" w:rsidRDefault="006364F1" w:rsidP="006364F1">
      <w:pPr>
        <w:numPr>
          <w:ilvl w:val="0"/>
          <w:numId w:val="14"/>
        </w:numPr>
        <w:spacing w:after="0" w:line="240" w:lineRule="auto"/>
        <w:ind w:left="6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nevyplatené mzdy, odvody, preddavky na daň a zrážky zamestnancov za 12/2022  /depozit/ v celkovej sume 39032,28 eur,</w:t>
      </w:r>
    </w:p>
    <w:p w:rsidR="006364F1" w:rsidRPr="00834E07" w:rsidRDefault="006364F1" w:rsidP="006364F1">
      <w:pPr>
        <w:numPr>
          <w:ilvl w:val="0"/>
          <w:numId w:val="14"/>
        </w:numPr>
        <w:spacing w:after="0" w:line="240" w:lineRule="auto"/>
        <w:ind w:left="6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iné záväzky: 94,98 eur,</w:t>
      </w:r>
    </w:p>
    <w:p w:rsidR="006364F1" w:rsidRPr="00834E07" w:rsidRDefault="006364F1" w:rsidP="006364F1">
      <w:pPr>
        <w:numPr>
          <w:ilvl w:val="0"/>
          <w:numId w:val="14"/>
        </w:numPr>
        <w:spacing w:after="0" w:line="240" w:lineRule="auto"/>
        <w:ind w:left="6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splátka istiny úveru ŠFRB v sume 19403,49 eur,</w:t>
      </w:r>
    </w:p>
    <w:p w:rsidR="006364F1" w:rsidRPr="00834E07" w:rsidRDefault="006364F1" w:rsidP="006364F1">
      <w:pPr>
        <w:numPr>
          <w:ilvl w:val="0"/>
          <w:numId w:val="14"/>
        </w:numPr>
        <w:spacing w:after="0" w:line="240" w:lineRule="auto"/>
        <w:ind w:left="6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2. splátka / Cesty Košice v sume 25566,77 eur.</w:t>
      </w:r>
    </w:p>
    <w:p w:rsidR="006364F1" w:rsidRPr="00834E07" w:rsidRDefault="006364F1" w:rsidP="0063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64F1" w:rsidRPr="00834E07" w:rsidRDefault="006364F1" w:rsidP="0063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Záväzky so zostatkovou dobou splatnosti do 1 roka: 126174,26 eur/ krátkodobé.</w:t>
      </w:r>
    </w:p>
    <w:p w:rsidR="006364F1" w:rsidRPr="00834E07" w:rsidRDefault="006364F1" w:rsidP="0063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Záväzky so zostatkovou dobou splatn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osti dlhšou ako 1 rok: 286354,48</w:t>
      </w: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/ dlhodobé.</w:t>
      </w:r>
    </w:p>
    <w:p w:rsidR="0064487D" w:rsidRPr="00EA06EB" w:rsidRDefault="0064487D" w:rsidP="006448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64487D" w:rsidRPr="004B6192" w:rsidRDefault="0064487D" w:rsidP="004B6192">
      <w:pPr>
        <w:pStyle w:val="Odsekzoznamu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4B6192">
        <w:rPr>
          <w:b/>
          <w:sz w:val="28"/>
          <w:szCs w:val="28"/>
        </w:rPr>
        <w:t>H</w:t>
      </w:r>
      <w:r w:rsidR="00D500C1" w:rsidRPr="004B6192">
        <w:rPr>
          <w:b/>
          <w:sz w:val="28"/>
          <w:szCs w:val="28"/>
        </w:rPr>
        <w:t>ospodársky výsledok  za rok 2022</w:t>
      </w:r>
      <w:r w:rsidRPr="004B6192">
        <w:rPr>
          <w:b/>
          <w:sz w:val="28"/>
          <w:szCs w:val="28"/>
        </w:rPr>
        <w:t xml:space="preserve"> - vývoj nákladov a výnosov v eur</w:t>
      </w:r>
    </w:p>
    <w:p w:rsidR="0064487D" w:rsidRPr="00EA06EB" w:rsidRDefault="0064487D" w:rsidP="0064487D">
      <w:pPr>
        <w:pStyle w:val="Odsekzoznamu"/>
        <w:ind w:left="360"/>
        <w:rPr>
          <w:b/>
        </w:rPr>
      </w:pPr>
      <w:r w:rsidRPr="00EA06EB">
        <w:rPr>
          <w:b/>
        </w:rPr>
        <w:t>Náklady - popis a výška významných položiek nákladov</w:t>
      </w:r>
    </w:p>
    <w:p w:rsidR="00EC658B" w:rsidRPr="00834E07" w:rsidRDefault="00EC658B" w:rsidP="00EC6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5"/>
        <w:gridCol w:w="1418"/>
        <w:gridCol w:w="1701"/>
      </w:tblGrid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658B" w:rsidRPr="00AA5C64" w:rsidRDefault="00EC658B" w:rsidP="007A53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Popis /číslo účtu a názov/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Suma k 31.12.2021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Suma k 31.12.2022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658B" w:rsidRPr="00AA5C64" w:rsidRDefault="00EC658B" w:rsidP="00EC658B">
            <w:pPr>
              <w:numPr>
                <w:ilvl w:val="0"/>
                <w:numId w:val="25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spotrebované nákupy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501 - Spotreba materiálu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90840,18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84154,67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502 - Spotreba energie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27315,27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65779,26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658B" w:rsidRPr="00AA5C64" w:rsidRDefault="00EC658B" w:rsidP="00EC658B">
            <w:pPr>
              <w:numPr>
                <w:ilvl w:val="0"/>
                <w:numId w:val="25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služby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511 - Opravy a udržiavanie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15535,15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22555,06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512 - Cestovné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1337,38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1926,20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513 - Náklady na reprezentáciu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4183,58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19907,06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518 - Ostatné služby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64318,68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84368,70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658B" w:rsidRPr="00AA5C64" w:rsidRDefault="00EC658B" w:rsidP="00EC658B">
            <w:pPr>
              <w:numPr>
                <w:ilvl w:val="0"/>
                <w:numId w:val="25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osobné náklady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521 - Mzdové náklady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283706,02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335865,54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524 - Zákonné sociálne poistenie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99852,86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118164,67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525 - Ostatné sociálne poistenie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5002,98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5718,74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527 - Zákonné sociálne náklady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10064,31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10097,78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658B" w:rsidRPr="00AA5C64" w:rsidRDefault="00EC658B" w:rsidP="00EC658B">
            <w:pPr>
              <w:numPr>
                <w:ilvl w:val="0"/>
                <w:numId w:val="25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dane a poplatky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532 - Daň z nehnuteľností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538 - Ostatné dane a poplatky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222,96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237,96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658B" w:rsidRPr="00AA5C64" w:rsidRDefault="00EC658B" w:rsidP="00EC658B">
            <w:pPr>
              <w:numPr>
                <w:ilvl w:val="0"/>
                <w:numId w:val="25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odpisy, rezervy a opravné položky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551 - Odpisy  DNM a DHM</w:t>
            </w:r>
          </w:p>
          <w:p w:rsidR="00EC658B" w:rsidRPr="00AA5C64" w:rsidRDefault="00EC658B" w:rsidP="00EC658B">
            <w:pPr>
              <w:numPr>
                <w:ilvl w:val="0"/>
                <w:numId w:val="14"/>
              </w:numPr>
              <w:spacing w:after="0" w:line="256" w:lineRule="auto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odpisy z vlastných a z cudzích zdrojov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125785,71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122851,0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553 - Tvorba ostatných rezerv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2160,0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3500,0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558 - Tvorba ostatných opravných položiek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658B" w:rsidRPr="00AA5C64" w:rsidRDefault="00EC658B" w:rsidP="00EC658B">
            <w:pPr>
              <w:numPr>
                <w:ilvl w:val="0"/>
                <w:numId w:val="25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finančné náklady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561 - Predané CP a podiely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562 - Úroky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4018,31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3969,92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564 – Náklady na precenenie CP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568 - Ostatné finančné náklady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6419,09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8921,73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658B" w:rsidRPr="00AA5C64" w:rsidRDefault="00EC658B" w:rsidP="00EC658B">
            <w:pPr>
              <w:numPr>
                <w:ilvl w:val="0"/>
                <w:numId w:val="25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mimoriadne náklady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572 - Škody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177,22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658B" w:rsidRPr="00AA5C64" w:rsidRDefault="00EC658B" w:rsidP="00EC658B">
            <w:pPr>
              <w:numPr>
                <w:ilvl w:val="0"/>
                <w:numId w:val="25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náklady na transfery a náklady z odvodov príjmov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584 - Náklady na transfery z rozpočtu obce, VÚC do RO, PO zriadených obcou alebo VÚC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EC658B">
            <w:pPr>
              <w:numPr>
                <w:ilvl w:val="0"/>
                <w:numId w:val="26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- Náklady na transfery z rozpočtu obce, VÚC ostatným subjektov verejnej správy BT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9551,85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9705,20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586- Náklady na BT z rozpočtu obce,sub. mimoverejnej správy - BT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8200,0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9000,0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587 - Náklady na ostatné transfery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4545,44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588 - Náklady z odvodu príjmov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589 - Náklady z budúceho odvodu príjmov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658B" w:rsidRPr="00AA5C64" w:rsidRDefault="00EC658B" w:rsidP="00EC658B">
            <w:pPr>
              <w:numPr>
                <w:ilvl w:val="0"/>
                <w:numId w:val="25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ostatné náklady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541 - ZC predaného DNM a DHM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544 - Zmluvné pokuty, penále a úroky z omeškania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545 - Ostatné pokuty, penále a úroky z omeškania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546 - Odpis pohľadávky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548 - Ostatné náklady na prevádzkovú činnosť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13811,92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8662,30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549 - Manká a škody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B" w:rsidRPr="00AA5C64" w:rsidRDefault="00EC658B" w:rsidP="00EC658B">
            <w:pPr>
              <w:numPr>
                <w:ilvl w:val="0"/>
                <w:numId w:val="25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z príjmov</w:t>
            </w:r>
          </w:p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591 - Splatná daň z príjmov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58B" w:rsidRPr="00AA5C64" w:rsidRDefault="00EC658B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C658B" w:rsidRPr="00AA5C64" w:rsidRDefault="00EC658B" w:rsidP="00EC6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70242" w:rsidRPr="00AA5C64" w:rsidRDefault="00370242" w:rsidP="0037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5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výška nákladov k 31.12.2022 bola vykázaná v sume 919936,23 €, čo predstavuje nárast o 147432,76 € oproti roku 2021, keď bola celková výška  v sume 772503,47 €. </w:t>
      </w:r>
    </w:p>
    <w:p w:rsidR="00370242" w:rsidRPr="00AA5C64" w:rsidRDefault="00370242" w:rsidP="0037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5C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Nárast nákladov bol spôsobený vyššími osobnými nákladmi, navýšením nákladov na ostatné a špeciálne služby. Náklady za spotrebované energie boli v sume 65779,26 €, čo bolo spôsobené energetickou krízou. Oproti spotrebe z roku 2021 je to nárast o 38463,99 €. </w:t>
      </w:r>
    </w:p>
    <w:p w:rsidR="0064487D" w:rsidRPr="00AA5C64" w:rsidRDefault="0064487D" w:rsidP="0064487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4487D" w:rsidRPr="00AA5C64" w:rsidRDefault="0064487D" w:rsidP="00644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A5C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Výnosy - popis a výška významných položiek výnosov</w:t>
      </w:r>
    </w:p>
    <w:p w:rsidR="0064487D" w:rsidRPr="00AA5C64" w:rsidRDefault="0064487D" w:rsidP="00644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5"/>
        <w:gridCol w:w="1418"/>
        <w:gridCol w:w="1701"/>
      </w:tblGrid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53E0" w:rsidRPr="00AA5C64" w:rsidRDefault="007A53E0" w:rsidP="007A53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Popis /číslo účtu a názov/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Suma k 31.12.2021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Suma k 31.12.2022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53E0" w:rsidRPr="00AA5C64" w:rsidRDefault="007A53E0" w:rsidP="007A53E0">
            <w:pPr>
              <w:numPr>
                <w:ilvl w:val="0"/>
                <w:numId w:val="30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tržby za vlastné výkony  a tovar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numPr>
                <w:ilvl w:val="0"/>
                <w:numId w:val="32"/>
              </w:numPr>
              <w:spacing w:after="0" w:line="25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- Tržby z predaja služieb</w:t>
            </w:r>
          </w:p>
          <w:p w:rsidR="007A53E0" w:rsidRPr="00AA5C64" w:rsidRDefault="007A53E0" w:rsidP="007A53E0">
            <w:pPr>
              <w:numPr>
                <w:ilvl w:val="0"/>
                <w:numId w:val="14"/>
              </w:numPr>
              <w:spacing w:after="0" w:line="256" w:lineRule="auto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Školné MŠ, strava, kopírovacie služby, MR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11139,08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17604,89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53E0" w:rsidRPr="00AA5C64" w:rsidRDefault="007A53E0" w:rsidP="007A53E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604 – Tržby za tovar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53E0" w:rsidRPr="00AA5C64" w:rsidRDefault="007A53E0" w:rsidP="007A53E0">
            <w:pPr>
              <w:numPr>
                <w:ilvl w:val="0"/>
                <w:numId w:val="30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zmena stavu vnútroorganizačných zásob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53E0" w:rsidRPr="00AA5C64" w:rsidRDefault="007A53E0" w:rsidP="007A53E0">
            <w:pPr>
              <w:numPr>
                <w:ilvl w:val="0"/>
                <w:numId w:val="30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aktivácia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53E0" w:rsidRPr="00AA5C64" w:rsidRDefault="007A53E0" w:rsidP="007A53E0">
            <w:pPr>
              <w:numPr>
                <w:ilvl w:val="0"/>
                <w:numId w:val="30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daňové a colné výnosy a výnosy z poplatkov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632 - Daňové výnosy samosprávy</w:t>
            </w:r>
          </w:p>
          <w:p w:rsidR="007A53E0" w:rsidRPr="00AA5C64" w:rsidRDefault="007A53E0" w:rsidP="007A53E0">
            <w:pPr>
              <w:numPr>
                <w:ilvl w:val="0"/>
                <w:numId w:val="14"/>
              </w:numPr>
              <w:spacing w:after="0" w:line="256" w:lineRule="auto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podielové dane</w:t>
            </w:r>
          </w:p>
          <w:p w:rsidR="007A53E0" w:rsidRPr="00AA5C64" w:rsidRDefault="007A53E0" w:rsidP="007A53E0">
            <w:pPr>
              <w:numPr>
                <w:ilvl w:val="0"/>
                <w:numId w:val="14"/>
              </w:numPr>
              <w:spacing w:after="0" w:line="256" w:lineRule="auto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daň z nehnuteľností a daň za psa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443262,38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492672,43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numPr>
                <w:ilvl w:val="0"/>
                <w:numId w:val="31"/>
              </w:numPr>
              <w:spacing w:after="0" w:line="25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Výnosy z poplatkov </w:t>
            </w:r>
          </w:p>
          <w:p w:rsidR="007A53E0" w:rsidRPr="00AA5C64" w:rsidRDefault="007A53E0" w:rsidP="007A53E0">
            <w:pPr>
              <w:numPr>
                <w:ilvl w:val="0"/>
                <w:numId w:val="14"/>
              </w:numPr>
              <w:spacing w:after="0" w:line="256" w:lineRule="auto"/>
              <w:ind w:left="6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správne poplatky, poplatky za TKO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26255,93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27118,51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53E0" w:rsidRPr="00AA5C64" w:rsidRDefault="007A53E0" w:rsidP="007A53E0">
            <w:pPr>
              <w:numPr>
                <w:ilvl w:val="0"/>
                <w:numId w:val="30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finančné výnosy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661 - Tržby z predaja CP, predaj akcií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662 - Úroky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665 - Výnosy z dlhodobého finančného majetku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668 – Ostatné finančné výnosy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206,81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53E0" w:rsidRPr="00AA5C64" w:rsidRDefault="007A53E0" w:rsidP="007A53E0">
            <w:pPr>
              <w:numPr>
                <w:ilvl w:val="0"/>
                <w:numId w:val="30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mimoriadne výnosy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672 - Náhrady škôd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53E0" w:rsidRPr="00AA5C64" w:rsidRDefault="007A53E0" w:rsidP="007A53E0">
            <w:pPr>
              <w:numPr>
                <w:ilvl w:val="0"/>
                <w:numId w:val="30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výnosy z transferov a rozpočtových príjmov v obciach, VÚC   a v RO a PO zriadených obcou alebo VÚC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691 - Výnosy z bežných transferov z rozpočtu obce, VÚC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692 - Výnosy z kapitálových transferov z rozpočtu obce, VÚC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693 - Výnosy samosprávy z bežných transferov zo ŠR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192345,89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202759,70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694 - Výnosy samosprávy z kapitálových transferov zo ŠR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75240,49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91271,36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695 - Výnosy samosprávy z bežných transferov od EÚ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696 - Výnosy samosprávy z kapitálových transferov od EÚ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697 - Výnosy samosprávy z bežných transferov od ostatných subjektov mimo verejnej správy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5131,91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10677,85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698 - Výnosy samosprávy z kapitálových transferov od ostatných subjektov mimo verejnej správy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1140,0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699 - Výnosy samosprávy  z odvodu rozpočtových príjmov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53E0" w:rsidRPr="00AA5C64" w:rsidRDefault="007A53E0" w:rsidP="007A53E0">
            <w:pPr>
              <w:numPr>
                <w:ilvl w:val="0"/>
                <w:numId w:val="30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ostatné výnosy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641- Tržby z predaja DHNM a DHM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642 – Tržby  z predaja materiálu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363,20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644 - Zmluvné pokuty, penále a úroky z omeškania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645 - Ostatné pokuty, penále a úroky z omeškania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646 – Výnosy z odpísaných pohľadávok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295,19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648 - Ostatné výnosy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47325,81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55755,48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53E0" w:rsidRPr="00AA5C64" w:rsidRDefault="007A53E0" w:rsidP="007A53E0">
            <w:pPr>
              <w:numPr>
                <w:ilvl w:val="0"/>
                <w:numId w:val="30"/>
              </w:numPr>
              <w:spacing w:after="0" w:line="256" w:lineRule="auto"/>
              <w:ind w:left="185" w:hanging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zúčtovanie rezerv, opravných položiek, časového rozlíšenia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653 - Zúčtovanie ostatných rezerv z prevádzkovej činnosti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2160,0</w:t>
            </w:r>
          </w:p>
        </w:tc>
      </w:tr>
      <w:tr w:rsidR="00AA5C64" w:rsidRPr="00AA5C64" w:rsidTr="00AA5C64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658 – Zúčtovanie ost. opravných položiek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0" w:rsidRPr="00AA5C64" w:rsidRDefault="007A53E0" w:rsidP="007A53E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4487D" w:rsidRPr="00EA06EB" w:rsidRDefault="0064487D" w:rsidP="00644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21F4F" w:rsidRPr="00370242" w:rsidRDefault="00F21F4F" w:rsidP="0037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4E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výška výnosov k 31.12.2022 bola vykázaná v sume  901730,23 €, čo predstavuje </w:t>
      </w:r>
      <w:r w:rsidRPr="003702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nárast výnosov oproti roku 2021, keď bola celková výška výnosov 802018,28 €. </w:t>
      </w:r>
    </w:p>
    <w:p w:rsidR="0064487D" w:rsidRPr="00370242" w:rsidRDefault="00370242" w:rsidP="0037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242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výnosov bolo dosiahnuté nárastom podielových daní o 48860,12 eur oproti roku 2021</w:t>
      </w:r>
      <w:r w:rsidR="00F21F4F" w:rsidRPr="003702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702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F21F4F" w:rsidRPr="00370242">
        <w:rPr>
          <w:rFonts w:ascii="Times New Roman" w:eastAsia="Times New Roman" w:hAnsi="Times New Roman" w:cs="Times New Roman"/>
          <w:sz w:val="24"/>
          <w:szCs w:val="24"/>
          <w:lang w:eastAsia="sk-SK"/>
        </w:rPr>
        <w:t>vyššími výnosmi samosprávy z bežných a kapitálových transferov zo ŠR a iných subjektov</w:t>
      </w:r>
      <w:r w:rsidRPr="0037024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70242" w:rsidRDefault="00370242" w:rsidP="0037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A5C64" w:rsidRPr="00EA06EB" w:rsidRDefault="00AA5C64" w:rsidP="0037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487D" w:rsidRPr="00EA06EB" w:rsidRDefault="0064487D" w:rsidP="004B6192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Ostatné  dôležité informácie</w:t>
      </w:r>
    </w:p>
    <w:p w:rsidR="0064487D" w:rsidRPr="00EA06EB" w:rsidRDefault="0064487D" w:rsidP="004B6192">
      <w:pPr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Prijaté granty a transfery </w:t>
      </w:r>
    </w:p>
    <w:p w:rsidR="0064487D" w:rsidRDefault="00D500C1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2022</w:t>
      </w:r>
      <w:r w:rsidR="0064487D"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prijala nasledovné granty a</w:t>
      </w:r>
      <w:r w:rsidR="00B51B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4487D"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>transfery</w:t>
      </w:r>
      <w:r w:rsidR="00B51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bežné výdavky</w:t>
      </w:r>
      <w:r w:rsidR="0064487D"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F1A85" w:rsidRPr="00EA06EB" w:rsidRDefault="00CF1A85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566" w:type="dxa"/>
        <w:tblInd w:w="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0"/>
        <w:gridCol w:w="1560"/>
        <w:gridCol w:w="4406"/>
      </w:tblGrid>
      <w:tr w:rsidR="00B51B58" w:rsidRPr="00FC5395" w:rsidTr="00B51B58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Poskytovateľ dotácie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Suma v EUR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kern w:val="3"/>
                <w:sz w:val="24"/>
                <w:szCs w:val="24"/>
                <w:lang w:bidi="sk-SK"/>
              </w:rPr>
              <w:t>Účel</w:t>
            </w:r>
          </w:p>
        </w:tc>
      </w:tr>
      <w:tr w:rsidR="00B51B58" w:rsidRPr="00FC5395" w:rsidTr="00B51B58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ŠVVaŠ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161302,0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základné vzdelávanie / ZŠ</w:t>
            </w:r>
          </w:p>
        </w:tc>
      </w:tr>
      <w:tr w:rsidR="00B51B58" w:rsidRPr="00FC5395" w:rsidTr="00B51B58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ŠVVaŠ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8224</w:t>
            </w:r>
            <w:r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Pre predškolákov MŠ</w:t>
            </w:r>
          </w:p>
        </w:tc>
      </w:tr>
      <w:tr w:rsidR="00B51B58" w:rsidRPr="00FC5395" w:rsidTr="00B51B58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125,20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na ochranu životného prostredia</w:t>
            </w:r>
          </w:p>
        </w:tc>
      </w:tr>
      <w:tr w:rsidR="00B51B58" w:rsidRPr="00FC5395" w:rsidTr="00B51B58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hospod.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1432,31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na energie</w:t>
            </w:r>
          </w:p>
        </w:tc>
      </w:tr>
      <w:tr w:rsidR="00B51B58" w:rsidRPr="00FC5395" w:rsidTr="00B51B58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135,0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COVID 19</w:t>
            </w:r>
          </w:p>
        </w:tc>
      </w:tr>
      <w:tr w:rsidR="00B51B58" w:rsidRPr="00FC5395" w:rsidTr="00CF1A85">
        <w:tc>
          <w:tcPr>
            <w:tcW w:w="26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449,70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REGOB, Register adries</w:t>
            </w:r>
          </w:p>
        </w:tc>
      </w:tr>
      <w:tr w:rsidR="00B51B58" w:rsidRPr="00FC5395" w:rsidTr="00CF1A85">
        <w:tc>
          <w:tcPr>
            <w:tcW w:w="2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lastRenderedPageBreak/>
              <w:t>Ministerstvo DV SR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54,0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dopravu</w:t>
            </w:r>
          </w:p>
        </w:tc>
      </w:tr>
      <w:tr w:rsidR="00B51B58" w:rsidRPr="00FC5395" w:rsidTr="00AA5C64">
        <w:tc>
          <w:tcPr>
            <w:tcW w:w="2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18,57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Na vojnové hroby</w:t>
            </w:r>
          </w:p>
        </w:tc>
      </w:tr>
      <w:tr w:rsidR="00B51B58" w:rsidRPr="00FC5395" w:rsidTr="00B51B58">
        <w:tc>
          <w:tcPr>
            <w:tcW w:w="26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DPO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3000,0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Pre DHZ Kokšov – Bakša</w:t>
            </w:r>
          </w:p>
        </w:tc>
      </w:tr>
      <w:tr w:rsidR="00B51B58" w:rsidRPr="00FC5395" w:rsidTr="00B51B58">
        <w:tc>
          <w:tcPr>
            <w:tcW w:w="2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ÚPSVaR Košice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3486,60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Stravovacie návyky /žiaci ZŠ a deti MŠ</w:t>
            </w:r>
          </w:p>
        </w:tc>
      </w:tr>
      <w:tr w:rsidR="00B51B58" w:rsidRPr="00FC5395" w:rsidTr="00B51B58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Ministerstvo vnútra SR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2977,99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Transfer voľby a referendum</w:t>
            </w:r>
          </w:p>
        </w:tc>
      </w:tr>
      <w:tr w:rsidR="00B51B58" w:rsidRPr="00FC5395" w:rsidTr="00B51B58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ÚPSVaR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6782,93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Podpora miestnej a reg. zamestnanosti</w:t>
            </w:r>
          </w:p>
        </w:tc>
      </w:tr>
      <w:tr w:rsidR="00B51B58" w:rsidRPr="00FC5395" w:rsidTr="00B51B58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ÚPSVaR Košice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9807,85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Tr. na ubytovanie odídencov /UA</w:t>
            </w:r>
          </w:p>
        </w:tc>
      </w:tr>
      <w:tr w:rsidR="00B51B58" w:rsidRPr="00FC5395" w:rsidTr="00B51B58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Sponzorské príspevky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5670,0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Kultúrne podujatia – Deň obce</w:t>
            </w:r>
          </w:p>
        </w:tc>
      </w:tr>
      <w:tr w:rsidR="00B51B58" w:rsidRPr="00FC5395" w:rsidTr="00B51B58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Sponzorské príspevky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Cs/>
                <w:i/>
                <w:kern w:val="3"/>
                <w:sz w:val="24"/>
                <w:szCs w:val="24"/>
                <w:lang w:bidi="sk-SK"/>
              </w:rPr>
              <w:t>500,0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  <w:t>ZŠ bežné výdavky</w:t>
            </w:r>
          </w:p>
        </w:tc>
      </w:tr>
      <w:tr w:rsidR="00B51B58" w:rsidRPr="00FC5395" w:rsidTr="00B51B58">
        <w:tc>
          <w:tcPr>
            <w:tcW w:w="2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S P O L U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right"/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</w:pPr>
            <w:r w:rsidRPr="00FC5395">
              <w:rPr>
                <w:rFonts w:ascii="Times New Roman" w:eastAsia="Lucida Sans Unicode" w:hAnsi="Times New Roman" w:cs="Tahoma"/>
                <w:b/>
                <w:bCs/>
                <w:i/>
                <w:kern w:val="3"/>
                <w:sz w:val="24"/>
                <w:szCs w:val="24"/>
                <w:lang w:bidi="sk-SK"/>
              </w:rPr>
              <w:t>203966,15</w:t>
            </w:r>
          </w:p>
        </w:tc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B58" w:rsidRPr="00FC5395" w:rsidRDefault="00B51B58" w:rsidP="00331807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both"/>
              <w:rPr>
                <w:rFonts w:ascii="Times New Roman" w:eastAsia="Lucida Sans Unicode" w:hAnsi="Times New Roman" w:cs="Tahoma"/>
                <w:i/>
                <w:kern w:val="3"/>
                <w:sz w:val="24"/>
                <w:szCs w:val="24"/>
                <w:lang w:bidi="sk-SK"/>
              </w:rPr>
            </w:pPr>
          </w:p>
        </w:tc>
      </w:tr>
    </w:tbl>
    <w:p w:rsidR="00B51B58" w:rsidRPr="00FC5395" w:rsidRDefault="00B51B58" w:rsidP="00B51B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</w:pPr>
    </w:p>
    <w:p w:rsidR="00B51B58" w:rsidRPr="00EA06EB" w:rsidRDefault="00B51B58" w:rsidP="00B51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>Popis najvýznamnejších prijatých grantov a transferov:</w:t>
      </w:r>
    </w:p>
    <w:p w:rsidR="00B51B58" w:rsidRDefault="00B51B58" w:rsidP="00B51B58">
      <w:pPr>
        <w:widowControl w:val="0"/>
        <w:suppressAutoHyphens/>
        <w:autoSpaceDN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cs-CZ"/>
        </w:rPr>
      </w:pPr>
      <w:r w:rsidRPr="0057302B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>Granty a transfery boli účelovo určené a použité v súlade s ich účelom.</w:t>
      </w:r>
      <w:r w:rsidRPr="0057302B">
        <w:rPr>
          <w:rFonts w:ascii="Times New Roman" w:hAnsi="Times New Roman" w:cs="Times New Roman"/>
          <w:sz w:val="24"/>
          <w:szCs w:val="24"/>
        </w:rPr>
        <w:t xml:space="preserve"> Bežný transfer z MŠVVaŠ SR prijatý pre základnú školu na</w:t>
      </w:r>
      <w:r w:rsidR="00E66CE7" w:rsidRPr="0057302B">
        <w:rPr>
          <w:rFonts w:ascii="Times New Roman" w:hAnsi="Times New Roman" w:cs="Times New Roman"/>
          <w:sz w:val="24"/>
          <w:szCs w:val="24"/>
        </w:rPr>
        <w:t xml:space="preserve"> normatívne</w:t>
      </w:r>
      <w:r w:rsidRPr="0057302B">
        <w:rPr>
          <w:rFonts w:ascii="Times New Roman" w:hAnsi="Times New Roman" w:cs="Times New Roman"/>
          <w:sz w:val="24"/>
          <w:szCs w:val="24"/>
        </w:rPr>
        <w:t xml:space="preserve"> bežné výdavky</w:t>
      </w:r>
      <w:r w:rsidR="00E66CE7" w:rsidRPr="0057302B">
        <w:rPr>
          <w:rFonts w:ascii="Times New Roman" w:hAnsi="Times New Roman" w:cs="Times New Roman"/>
          <w:sz w:val="24"/>
          <w:szCs w:val="24"/>
        </w:rPr>
        <w:t xml:space="preserve"> bol v sume 145384,0 eur. Nenormatívne fin. prostriedky na </w:t>
      </w:r>
      <w:r w:rsidRPr="0057302B">
        <w:rPr>
          <w:rFonts w:ascii="Times New Roman" w:hAnsi="Times New Roman" w:cs="Times New Roman"/>
          <w:sz w:val="24"/>
          <w:szCs w:val="24"/>
        </w:rPr>
        <w:t xml:space="preserve">vzdelávacie poukazy, </w:t>
      </w:r>
      <w:r w:rsidR="00E66CE7" w:rsidRPr="0057302B">
        <w:rPr>
          <w:rFonts w:ascii="Times New Roman" w:hAnsi="Times New Roman" w:cs="Times New Roman"/>
          <w:sz w:val="24"/>
          <w:szCs w:val="24"/>
        </w:rPr>
        <w:t>špecifiká, edukačné publikácie, príspevok na školu v prírode boli poskytnuté v sume 9790,0 eur. N</w:t>
      </w:r>
      <w:r w:rsidRPr="0057302B">
        <w:rPr>
          <w:rFonts w:ascii="Times New Roman" w:hAnsi="Times New Roman" w:cs="Times New Roman"/>
          <w:sz w:val="24"/>
          <w:szCs w:val="24"/>
        </w:rPr>
        <w:t xml:space="preserve">a projekt </w:t>
      </w:r>
      <w:r w:rsidR="00E66CE7" w:rsidRPr="0057302B">
        <w:rPr>
          <w:rFonts w:ascii="Times New Roman" w:hAnsi="Times New Roman" w:cs="Times New Roman"/>
          <w:sz w:val="24"/>
          <w:szCs w:val="24"/>
        </w:rPr>
        <w:t xml:space="preserve">pre žiakov ZŠ z </w:t>
      </w:r>
      <w:r w:rsidRPr="0057302B">
        <w:rPr>
          <w:rFonts w:ascii="Times New Roman" w:hAnsi="Times New Roman" w:cs="Times New Roman"/>
          <w:sz w:val="24"/>
          <w:szCs w:val="24"/>
        </w:rPr>
        <w:t>Plán</w:t>
      </w:r>
      <w:r w:rsidR="00E66CE7" w:rsidRPr="0057302B">
        <w:rPr>
          <w:rFonts w:ascii="Times New Roman" w:hAnsi="Times New Roman" w:cs="Times New Roman"/>
          <w:sz w:val="24"/>
          <w:szCs w:val="24"/>
        </w:rPr>
        <w:t>u</w:t>
      </w:r>
      <w:r w:rsidRPr="0057302B">
        <w:rPr>
          <w:rFonts w:ascii="Times New Roman" w:hAnsi="Times New Roman" w:cs="Times New Roman"/>
          <w:sz w:val="24"/>
          <w:szCs w:val="24"/>
        </w:rPr>
        <w:t xml:space="preserve"> obnovy a odolnosti bol</w:t>
      </w:r>
      <w:r w:rsidR="00E66CE7" w:rsidRPr="0057302B">
        <w:rPr>
          <w:rFonts w:ascii="Times New Roman" w:hAnsi="Times New Roman" w:cs="Times New Roman"/>
          <w:sz w:val="24"/>
          <w:szCs w:val="24"/>
        </w:rPr>
        <w:t xml:space="preserve">o </w:t>
      </w:r>
      <w:r w:rsidRPr="0057302B">
        <w:rPr>
          <w:rFonts w:ascii="Times New Roman" w:hAnsi="Times New Roman" w:cs="Times New Roman"/>
          <w:sz w:val="24"/>
          <w:szCs w:val="24"/>
        </w:rPr>
        <w:t xml:space="preserve"> poskytnutý</w:t>
      </w:r>
      <w:r w:rsidR="00E66CE7" w:rsidRPr="0057302B">
        <w:rPr>
          <w:rFonts w:ascii="Times New Roman" w:hAnsi="Times New Roman" w:cs="Times New Roman"/>
          <w:sz w:val="24"/>
          <w:szCs w:val="24"/>
        </w:rPr>
        <w:t xml:space="preserve">ch </w:t>
      </w:r>
      <w:r w:rsidRPr="0057302B">
        <w:rPr>
          <w:rFonts w:ascii="Times New Roman" w:hAnsi="Times New Roman" w:cs="Times New Roman"/>
          <w:sz w:val="24"/>
          <w:szCs w:val="24"/>
        </w:rPr>
        <w:t xml:space="preserve"> </w:t>
      </w:r>
      <w:r w:rsidR="002555D2">
        <w:rPr>
          <w:rFonts w:ascii="Times New Roman" w:hAnsi="Times New Roman" w:cs="Times New Roman"/>
          <w:sz w:val="24"/>
          <w:szCs w:val="24"/>
        </w:rPr>
        <w:t>6128,0</w:t>
      </w:r>
      <w:r w:rsidR="00E66CE7" w:rsidRPr="0057302B">
        <w:rPr>
          <w:rFonts w:ascii="Times New Roman" w:hAnsi="Times New Roman" w:cs="Times New Roman"/>
          <w:sz w:val="24"/>
          <w:szCs w:val="24"/>
        </w:rPr>
        <w:t xml:space="preserve"> eur</w:t>
      </w:r>
      <w:r w:rsidRPr="0057302B">
        <w:rPr>
          <w:rFonts w:ascii="Times New Roman" w:hAnsi="Times New Roman" w:cs="Times New Roman"/>
          <w:sz w:val="24"/>
          <w:szCs w:val="24"/>
        </w:rPr>
        <w:t>.</w:t>
      </w:r>
      <w:r w:rsidRPr="0057302B">
        <w:rPr>
          <w:rFonts w:ascii="Times New Roman" w:eastAsia="Lucida Sans Unicode" w:hAnsi="Times New Roman" w:cs="Tahoma"/>
          <w:kern w:val="3"/>
          <w:sz w:val="24"/>
          <w:szCs w:val="24"/>
          <w:lang w:eastAsia="sk-SK" w:bidi="sk-SK"/>
        </w:rPr>
        <w:t xml:space="preserve"> Nevyčerpanú dotáciu z ÚPSVaR na stravné žiakov </w:t>
      </w:r>
      <w:r w:rsidR="00E66CE7" w:rsidRPr="0057302B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>v sume 1735,50 eur</w:t>
      </w:r>
      <w:r w:rsidRPr="0057302B">
        <w:rPr>
          <w:rFonts w:ascii="Times New Roman" w:eastAsia="Lucida Sans Unicode" w:hAnsi="Times New Roman" w:cs="Times New Roman"/>
          <w:kern w:val="3"/>
          <w:sz w:val="24"/>
          <w:szCs w:val="24"/>
          <w:lang w:eastAsia="sk-SK" w:bidi="sk-SK"/>
        </w:rPr>
        <w:t xml:space="preserve"> obec vrátila do ŠR v roku 2023. </w:t>
      </w:r>
      <w:r w:rsidRPr="0057302B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Nevyčerpané normatívne fin. prostriedky pre ZŠ v sume 552,29,0</w:t>
      </w:r>
      <w:r w:rsidR="00E66CE7" w:rsidRPr="0057302B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eur</w:t>
      </w:r>
      <w:r w:rsidRPr="0057302B">
        <w:rPr>
          <w:rFonts w:ascii="Times New Roman" w:eastAsia="Calibri" w:hAnsi="Times New Roman" w:cs="Times New Roman"/>
          <w:bCs/>
          <w:sz w:val="24"/>
          <w:szCs w:val="24"/>
          <w:lang w:val="cs-CZ"/>
        </w:rPr>
        <w:t xml:space="preserve"> boli použité do 31.3.2023. Nevyčerpané fin. prostriedky na referendum v sume 622,57 EUR boli použité do stanoveného termínu v r. 2023.</w:t>
      </w:r>
    </w:p>
    <w:p w:rsidR="0057302B" w:rsidRPr="00CF1A85" w:rsidRDefault="00CF1A85" w:rsidP="00B51B58">
      <w:pPr>
        <w:widowControl w:val="0"/>
        <w:suppressAutoHyphens/>
        <w:autoSpaceDN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cs-CZ"/>
        </w:rPr>
      </w:pPr>
      <w:r w:rsidRPr="00CF1A85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Prijatá d</w:t>
      </w:r>
      <w:r w:rsidR="0057302B" w:rsidRPr="00CF1A85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otácia na kapitálové výdavky</w:t>
      </w:r>
      <w:r w:rsidR="002555D2">
        <w:rPr>
          <w:rFonts w:ascii="Times New Roman" w:eastAsia="Calibri" w:hAnsi="Times New Roman" w:cs="Times New Roman"/>
          <w:bCs/>
          <w:sz w:val="24"/>
          <w:szCs w:val="24"/>
          <w:lang w:val="cs-CZ"/>
        </w:rPr>
        <w:t>: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60"/>
        <w:gridCol w:w="4536"/>
      </w:tblGrid>
      <w:tr w:rsidR="0057302B" w:rsidRPr="0057302B" w:rsidTr="0057302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2B" w:rsidRPr="0057302B" w:rsidRDefault="0057302B" w:rsidP="00331807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7302B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VÚC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2B" w:rsidRPr="0057302B" w:rsidRDefault="0057302B" w:rsidP="00331807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7302B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>6106,32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B" w:rsidRPr="0057302B" w:rsidRDefault="0057302B" w:rsidP="0057302B">
            <w:pPr>
              <w:widowControl w:val="0"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</w:pPr>
            <w:r w:rsidRPr="0057302B">
              <w:rPr>
                <w:rFonts w:ascii="Times New Roman" w:eastAsia="Lucida Sans Unicode" w:hAnsi="Times New Roman" w:cs="Tahoma"/>
                <w:i/>
                <w:kern w:val="3"/>
                <w:lang w:bidi="sk-SK"/>
              </w:rPr>
              <w:t xml:space="preserve">Vybudovanie workoutového ihriska </w:t>
            </w:r>
          </w:p>
        </w:tc>
      </w:tr>
    </w:tbl>
    <w:p w:rsidR="00B51B58" w:rsidRDefault="00B51B58" w:rsidP="00B51B58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85" w:rsidRPr="00B51B58" w:rsidRDefault="00CF1A85" w:rsidP="00B51B58">
      <w:pPr>
        <w:widowControl w:val="0"/>
        <w:suppressAutoHyphens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7D" w:rsidRPr="00EA06EB" w:rsidRDefault="0064487D" w:rsidP="004B6192">
      <w:pPr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06E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Poskytnuté dotácie </w:t>
      </w:r>
    </w:p>
    <w:p w:rsidR="0064487D" w:rsidRDefault="00D500C1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2022</w:t>
      </w:r>
      <w:r w:rsidR="0064487D" w:rsidRPr="00EA06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poskytla zo svojho rozpočtu dotácie v zmysle VZN o poskytovaní dotácií: </w:t>
      </w:r>
    </w:p>
    <w:p w:rsidR="00CF1A85" w:rsidRPr="00EA06EB" w:rsidRDefault="00CF1A85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794"/>
        <w:gridCol w:w="2340"/>
      </w:tblGrid>
      <w:tr w:rsidR="0064487D" w:rsidRPr="00EA06EB" w:rsidTr="00B55D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487D" w:rsidRPr="00EA06EB" w:rsidRDefault="0064487D" w:rsidP="00B55D9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06EB">
              <w:rPr>
                <w:rFonts w:ascii="Times New Roman" w:eastAsia="Times New Roman" w:hAnsi="Times New Roman" w:cs="Times New Roman"/>
                <w:b/>
              </w:rPr>
              <w:t>Prijímateľ dotácie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487D" w:rsidRPr="00EA06EB" w:rsidRDefault="0064487D" w:rsidP="00B55D9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06EB">
              <w:rPr>
                <w:rFonts w:ascii="Times New Roman" w:eastAsia="Times New Roman" w:hAnsi="Times New Roman" w:cs="Times New Roman"/>
                <w:b/>
              </w:rPr>
              <w:t>Účelové určenie dotácie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487D" w:rsidRPr="00EA06EB" w:rsidRDefault="0064487D" w:rsidP="00B55D9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06EB">
              <w:rPr>
                <w:rFonts w:ascii="Times New Roman" w:eastAsia="Times New Roman" w:hAnsi="Times New Roman" w:cs="Times New Roman"/>
                <w:b/>
              </w:rPr>
              <w:t>Suma poskytnutých</w:t>
            </w:r>
          </w:p>
          <w:p w:rsidR="0064487D" w:rsidRPr="00EA06EB" w:rsidRDefault="0064487D" w:rsidP="00B55D91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06EB">
              <w:rPr>
                <w:rFonts w:ascii="Times New Roman" w:eastAsia="Times New Roman" w:hAnsi="Times New Roman" w:cs="Times New Roman"/>
                <w:b/>
              </w:rPr>
              <w:t xml:space="preserve"> prostriedkov v EUR</w:t>
            </w:r>
          </w:p>
        </w:tc>
      </w:tr>
      <w:tr w:rsidR="0064487D" w:rsidRPr="00EA06EB" w:rsidTr="00B55D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EA06EB" w:rsidRDefault="0064487D" w:rsidP="00B55D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Telovýchovná jednota K. Bakša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EA06EB" w:rsidRDefault="0064487D" w:rsidP="00B55D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 na činnosť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A06EB" w:rsidRDefault="004111D8" w:rsidP="00B55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4487D"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111D8" w:rsidRPr="00EA06EB" w:rsidTr="00B55D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8" w:rsidRPr="00EA06EB" w:rsidRDefault="004111D8" w:rsidP="00B55D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Farnosť vš. svätých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8" w:rsidRPr="00EA06EB" w:rsidRDefault="004111D8" w:rsidP="00B55D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D8" w:rsidRDefault="004111D8" w:rsidP="00B55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64487D" w:rsidRPr="00EA06EB" w:rsidTr="00B55D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EA06EB" w:rsidRDefault="0064487D" w:rsidP="00B55D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ZOaPO K. Bakša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EA06EB" w:rsidRDefault="0064487D" w:rsidP="00B55D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 na činnosť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A06EB" w:rsidRDefault="004111D8" w:rsidP="00B55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4487D"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4487D" w:rsidRPr="00EA06EB" w:rsidTr="00B55D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EA06EB" w:rsidRDefault="0064487D" w:rsidP="00B55D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Mesto Košice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EA06EB" w:rsidRDefault="0064487D" w:rsidP="00B55D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 na CVČ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A06EB" w:rsidRDefault="004111D8" w:rsidP="00B55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4487D"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487D" w:rsidRPr="00EA06EB" w:rsidTr="005730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EA06EB" w:rsidRDefault="0064487D" w:rsidP="00B55D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CVČ ZŠ sv. Marka Križina Košice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EA06EB" w:rsidRDefault="0064487D" w:rsidP="00B55D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bežné výdavky na CVČ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A06EB" w:rsidRDefault="0064487D" w:rsidP="00B55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4487D" w:rsidRPr="00EA06EB" w:rsidTr="005730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EA06EB" w:rsidRDefault="0064487D" w:rsidP="00B55D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Spolu: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7D" w:rsidRPr="00EA06EB" w:rsidRDefault="0064487D" w:rsidP="00B55D91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A06EB" w:rsidRDefault="004111D8" w:rsidP="00B55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  <w:r w:rsidR="0064487D" w:rsidRPr="00EA0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</w:tbl>
    <w:p w:rsidR="0064487D" w:rsidRDefault="0064487D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B6192" w:rsidRDefault="004B6192" w:rsidP="006448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15034" w:rsidRDefault="00115034" w:rsidP="00846768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92C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Významné investičné akcie v roku 2022</w:t>
      </w:r>
    </w:p>
    <w:p w:rsidR="00846768" w:rsidRPr="00492CC5" w:rsidRDefault="00846768" w:rsidP="00846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705B0" w:rsidRPr="00492CC5" w:rsidRDefault="00492CC5" w:rsidP="00CF1A85">
      <w:pPr>
        <w:numPr>
          <w:ilvl w:val="0"/>
          <w:numId w:val="14"/>
        </w:numPr>
        <w:tabs>
          <w:tab w:val="left" w:pos="708"/>
        </w:tabs>
        <w:spacing w:after="0" w:line="240" w:lineRule="auto"/>
        <w:ind w:left="67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2CC5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Projektová dokumentácie</w:t>
      </w:r>
    </w:p>
    <w:p w:rsidR="00D705B0" w:rsidRPr="005B2CAC" w:rsidRDefault="00D705B0" w:rsidP="000550C5">
      <w:pPr>
        <w:tabs>
          <w:tab w:val="left" w:pos="708"/>
        </w:tabs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5B2CAC">
        <w:rPr>
          <w:rFonts w:ascii="Times New Roman" w:hAnsi="Times New Roman" w:cs="Times New Roman"/>
          <w:i/>
        </w:rPr>
        <w:t xml:space="preserve">Projekt Zlepšenie environmentálnych aspektov - </w:t>
      </w:r>
      <w:r w:rsidR="00115034" w:rsidRPr="005B2CAC">
        <w:rPr>
          <w:rFonts w:ascii="Times New Roman" w:hAnsi="Times New Roman" w:cs="Times New Roman"/>
          <w:i/>
        </w:rPr>
        <w:t xml:space="preserve"> v sume </w:t>
      </w:r>
      <w:r w:rsidRPr="005B2CAC">
        <w:rPr>
          <w:rFonts w:ascii="Times New Roman" w:hAnsi="Times New Roman" w:cs="Times New Roman"/>
          <w:i/>
        </w:rPr>
        <w:t>5400,0</w:t>
      </w:r>
      <w:r w:rsidR="00115034" w:rsidRPr="005B2CAC">
        <w:rPr>
          <w:rFonts w:ascii="Times New Roman" w:hAnsi="Times New Roman" w:cs="Times New Roman"/>
          <w:i/>
        </w:rPr>
        <w:t xml:space="preserve"> eur z vlastných </w:t>
      </w:r>
      <w:r w:rsidRPr="005B2CAC">
        <w:rPr>
          <w:rFonts w:ascii="Times New Roman" w:hAnsi="Times New Roman" w:cs="Times New Roman"/>
          <w:i/>
        </w:rPr>
        <w:t xml:space="preserve">zdrojov </w:t>
      </w:r>
      <w:r w:rsidR="00115034" w:rsidRPr="005B2CAC">
        <w:rPr>
          <w:rFonts w:ascii="Times New Roman" w:hAnsi="Times New Roman" w:cs="Times New Roman"/>
          <w:i/>
        </w:rPr>
        <w:t xml:space="preserve"> </w:t>
      </w:r>
    </w:p>
    <w:p w:rsidR="00115034" w:rsidRPr="005B2CAC" w:rsidRDefault="00492CC5" w:rsidP="000550C5">
      <w:pPr>
        <w:tabs>
          <w:tab w:val="left" w:pos="708"/>
        </w:tabs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5B2CAC">
        <w:rPr>
          <w:rFonts w:ascii="Times New Roman" w:hAnsi="Times New Roman" w:cs="Times New Roman"/>
          <w:i/>
        </w:rPr>
        <w:t xml:space="preserve">PD - </w:t>
      </w:r>
      <w:r w:rsidR="00D705B0" w:rsidRPr="005B2CAC">
        <w:rPr>
          <w:rFonts w:ascii="Times New Roman" w:hAnsi="Times New Roman" w:cs="Times New Roman"/>
          <w:i/>
        </w:rPr>
        <w:t xml:space="preserve">Výstavba miestnych komunikácií </w:t>
      </w:r>
      <w:r w:rsidRPr="005B2CAC">
        <w:rPr>
          <w:rFonts w:ascii="Times New Roman" w:hAnsi="Times New Roman" w:cs="Times New Roman"/>
          <w:i/>
        </w:rPr>
        <w:t>/</w:t>
      </w:r>
      <w:r w:rsidR="00D705B0" w:rsidRPr="005B2CAC">
        <w:rPr>
          <w:rFonts w:ascii="Times New Roman" w:hAnsi="Times New Roman" w:cs="Times New Roman"/>
          <w:i/>
        </w:rPr>
        <w:t xml:space="preserve">Tovik v sume </w:t>
      </w:r>
      <w:r w:rsidR="00115034" w:rsidRPr="005B2CAC">
        <w:rPr>
          <w:rFonts w:ascii="Times New Roman" w:hAnsi="Times New Roman" w:cs="Times New Roman"/>
          <w:i/>
        </w:rPr>
        <w:t>4320,0 eur</w:t>
      </w:r>
      <w:r w:rsidR="00D705B0" w:rsidRPr="005B2CAC">
        <w:rPr>
          <w:rFonts w:ascii="Times New Roman" w:hAnsi="Times New Roman" w:cs="Times New Roman"/>
          <w:i/>
        </w:rPr>
        <w:t xml:space="preserve"> z vlastných zdrojov  </w:t>
      </w:r>
    </w:p>
    <w:p w:rsidR="00115034" w:rsidRPr="005B2CAC" w:rsidRDefault="00492CC5" w:rsidP="000550C5">
      <w:pPr>
        <w:tabs>
          <w:tab w:val="left" w:pos="708"/>
        </w:tabs>
        <w:spacing w:after="0" w:line="240" w:lineRule="auto"/>
        <w:ind w:left="708"/>
        <w:rPr>
          <w:rFonts w:ascii="Times New Roman" w:hAnsi="Times New Roman" w:cs="Times New Roman"/>
          <w:i/>
        </w:rPr>
      </w:pPr>
      <w:r w:rsidRPr="005B2CAC">
        <w:rPr>
          <w:rFonts w:ascii="Times New Roman" w:hAnsi="Times New Roman" w:cs="Times New Roman"/>
          <w:i/>
        </w:rPr>
        <w:t>PD -  Kanalizačná prípojka</w:t>
      </w:r>
      <w:r w:rsidR="00D705B0" w:rsidRPr="005B2CAC">
        <w:rPr>
          <w:rFonts w:ascii="Times New Roman" w:hAnsi="Times New Roman" w:cs="Times New Roman"/>
          <w:i/>
        </w:rPr>
        <w:t xml:space="preserve"> v sume 600,</w:t>
      </w:r>
      <w:r w:rsidR="00115034" w:rsidRPr="005B2CAC">
        <w:rPr>
          <w:rFonts w:ascii="Times New Roman" w:hAnsi="Times New Roman" w:cs="Times New Roman"/>
          <w:i/>
        </w:rPr>
        <w:t>0 eur</w:t>
      </w:r>
      <w:r w:rsidR="00D705B0" w:rsidRPr="005B2CAC">
        <w:rPr>
          <w:rFonts w:ascii="Times New Roman" w:hAnsi="Times New Roman" w:cs="Times New Roman"/>
          <w:i/>
        </w:rPr>
        <w:t xml:space="preserve"> z vlastných zdrojov</w:t>
      </w:r>
      <w:r w:rsidR="00846768">
        <w:rPr>
          <w:rFonts w:ascii="Times New Roman" w:hAnsi="Times New Roman" w:cs="Times New Roman"/>
          <w:i/>
        </w:rPr>
        <w:t>.</w:t>
      </w:r>
    </w:p>
    <w:p w:rsidR="005B2CAC" w:rsidRDefault="005B2CAC" w:rsidP="00CF1A8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-     </w:t>
      </w:r>
      <w:r w:rsidR="000550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Stavba </w:t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sk-SK"/>
        </w:rPr>
        <w:t>chod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níky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zámkovej dlažby a oplotenie na cintoríne v sume </w:t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sk-SK"/>
        </w:rPr>
        <w:t>80300,32 eur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5B2CAC" w:rsidRDefault="00846768" w:rsidP="00CF1A8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sk-SK"/>
        </w:rPr>
        <w:t>z vlastných zdrojov</w:t>
      </w:r>
      <w:r w:rsidR="00805A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sk-SK"/>
        </w:rPr>
        <w:t>splatnosť rozdelená na 3 roky/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B2CAC" w:rsidRDefault="005B2CAC" w:rsidP="00CF1A8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R</w:t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sk-SK"/>
        </w:rPr>
        <w:t>ekonštrukcia budovy kultúrneho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domu /klíma a soc. zariadenia v sume </w:t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sk-SK"/>
        </w:rPr>
        <w:t>22630,50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5B2CAC" w:rsidRDefault="005B2CAC" w:rsidP="00CF1A8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 vlastných zdrojov</w:t>
      </w:r>
      <w:r w:rsidR="0084676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B2CAC" w:rsidRDefault="005B2CAC" w:rsidP="00CF1A8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-      Stavba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Workou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tové ihrisko v sume </w:t>
      </w:r>
      <w:r w:rsidRPr="00470EE2">
        <w:rPr>
          <w:rFonts w:ascii="Times New Roman" w:eastAsia="Times New Roman" w:hAnsi="Times New Roman" w:cs="Times New Roman"/>
          <w:sz w:val="24"/>
          <w:szCs w:val="24"/>
          <w:lang w:eastAsia="sk-SK"/>
        </w:rPr>
        <w:t>6784,80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vlastné zdroje 678,48 eur, dotácia </w:t>
      </w:r>
    </w:p>
    <w:p w:rsidR="005B2CAC" w:rsidRPr="00470EE2" w:rsidRDefault="005B2CAC" w:rsidP="00CF1A8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 KSK 6106,32 eur.</w:t>
      </w:r>
    </w:p>
    <w:p w:rsidR="00115034" w:rsidRDefault="00115034" w:rsidP="00846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BCC" w:rsidRPr="001E0BCC" w:rsidRDefault="00115034" w:rsidP="00846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="001E0BCC" w:rsidRPr="001E0B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1A85">
        <w:rPr>
          <w:rFonts w:ascii="Times New Roman" w:hAnsi="Times New Roman" w:cs="Times New Roman"/>
          <w:b/>
          <w:sz w:val="24"/>
          <w:szCs w:val="24"/>
        </w:rPr>
        <w:t xml:space="preserve">  P</w:t>
      </w:r>
      <w:r w:rsidR="001E0BCC" w:rsidRPr="001E0BCC">
        <w:rPr>
          <w:rFonts w:ascii="Times New Roman" w:hAnsi="Times New Roman" w:cs="Times New Roman"/>
          <w:b/>
          <w:sz w:val="24"/>
          <w:szCs w:val="24"/>
        </w:rPr>
        <w:t>redpokladaný budúci vývoj činnosti</w:t>
      </w:r>
    </w:p>
    <w:p w:rsidR="005B2CAC" w:rsidRPr="001E0BCC" w:rsidRDefault="001E0BCC" w:rsidP="00846768">
      <w:pPr>
        <w:pStyle w:val="Odsekzoznamu"/>
        <w:numPr>
          <w:ilvl w:val="0"/>
          <w:numId w:val="36"/>
        </w:numPr>
        <w:spacing w:after="100" w:afterAutospacing="1"/>
        <w:ind w:left="714" w:hanging="357"/>
      </w:pPr>
      <w:r w:rsidRPr="001E0BCC">
        <w:t>Rekonštrukcia strechy na dome nádeje</w:t>
      </w:r>
    </w:p>
    <w:p w:rsidR="005B2CAC" w:rsidRPr="001E0BCC" w:rsidRDefault="001E0BCC" w:rsidP="00846768">
      <w:pPr>
        <w:pStyle w:val="Odsekzoznamu"/>
        <w:numPr>
          <w:ilvl w:val="0"/>
          <w:numId w:val="36"/>
        </w:numPr>
        <w:spacing w:after="100" w:afterAutospacing="1"/>
        <w:ind w:left="714" w:hanging="357"/>
      </w:pPr>
      <w:r w:rsidRPr="001E0BCC">
        <w:t>Zme</w:t>
      </w:r>
      <w:r w:rsidR="005B2CAC">
        <w:t>ny a doplnky Územného plánu obce</w:t>
      </w:r>
    </w:p>
    <w:p w:rsidR="001E0BCC" w:rsidRPr="001E0BCC" w:rsidRDefault="001E0BCC" w:rsidP="00846768">
      <w:pPr>
        <w:pStyle w:val="Odsekzoznamu"/>
        <w:numPr>
          <w:ilvl w:val="0"/>
          <w:numId w:val="36"/>
        </w:numPr>
        <w:spacing w:after="100" w:afterAutospacing="1"/>
        <w:ind w:left="714" w:hanging="357"/>
      </w:pPr>
      <w:r w:rsidRPr="001E0BCC">
        <w:t>Rozšírenie verejného osvetlenia a miestneho rozhlasu</w:t>
      </w:r>
    </w:p>
    <w:p w:rsidR="001E0BCC" w:rsidRPr="00846768" w:rsidRDefault="001E0BCC" w:rsidP="00846768">
      <w:pPr>
        <w:pStyle w:val="Odsekzoznamu"/>
        <w:numPr>
          <w:ilvl w:val="0"/>
          <w:numId w:val="36"/>
        </w:numPr>
        <w:spacing w:after="100" w:afterAutospacing="1"/>
        <w:ind w:left="714" w:hanging="357"/>
      </w:pPr>
      <w:r w:rsidRPr="001E0BCC">
        <w:t>Úprava areálu materskej školy</w:t>
      </w:r>
    </w:p>
    <w:p w:rsidR="00846768" w:rsidRDefault="00846768" w:rsidP="00846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BCC" w:rsidRPr="001E0BCC" w:rsidRDefault="00115034" w:rsidP="00846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10.5</w:t>
      </w:r>
      <w:r w:rsidR="001E0BCC" w:rsidRPr="001E0B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BCC" w:rsidRPr="001E0BCC">
        <w:rPr>
          <w:rFonts w:ascii="Times New Roman" w:hAnsi="Times New Roman" w:cs="Times New Roman"/>
          <w:b/>
          <w:sz w:val="24"/>
          <w:szCs w:val="24"/>
        </w:rPr>
        <w:t>Udalosti osobitného významu po skončení účtovného obdobia</w:t>
      </w:r>
    </w:p>
    <w:p w:rsidR="001E0BCC" w:rsidRPr="001E0BCC" w:rsidRDefault="001E0BCC" w:rsidP="00846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BCC">
        <w:rPr>
          <w:rFonts w:ascii="Times New Roman" w:hAnsi="Times New Roman" w:cs="Times New Roman"/>
          <w:sz w:val="24"/>
          <w:szCs w:val="24"/>
        </w:rPr>
        <w:t>Obec nezaznamenala žiadnu udalosť osobitného významu po skončení účtovného obdobia.</w:t>
      </w:r>
    </w:p>
    <w:p w:rsidR="001E0BCC" w:rsidRPr="001E0BCC" w:rsidRDefault="001E0BCC" w:rsidP="00846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BCC" w:rsidRPr="001E0BCC" w:rsidRDefault="00CF1A85" w:rsidP="008467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10.6</w:t>
      </w:r>
      <w:r w:rsidR="001E0BCC" w:rsidRPr="001E0B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BCC" w:rsidRPr="001E0BCC">
        <w:rPr>
          <w:rFonts w:ascii="Times New Roman" w:hAnsi="Times New Roman" w:cs="Times New Roman"/>
          <w:b/>
          <w:sz w:val="24"/>
          <w:szCs w:val="24"/>
        </w:rPr>
        <w:t>Významné riziká a neistoty, ktorým je účtovná jednotka vystavená</w:t>
      </w:r>
    </w:p>
    <w:p w:rsidR="001E0BCC" w:rsidRPr="001E0BCC" w:rsidRDefault="001E0BCC" w:rsidP="00846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BCC">
        <w:rPr>
          <w:rFonts w:ascii="Times New Roman" w:hAnsi="Times New Roman" w:cs="Times New Roman"/>
          <w:sz w:val="24"/>
          <w:szCs w:val="24"/>
        </w:rPr>
        <w:t>Obec má od roku 2007 neukončený súdny spor.</w:t>
      </w:r>
    </w:p>
    <w:p w:rsidR="001E0BCC" w:rsidRDefault="001E0BCC" w:rsidP="00846768">
      <w:pPr>
        <w:spacing w:line="240" w:lineRule="auto"/>
      </w:pPr>
    </w:p>
    <w:p w:rsidR="00846768" w:rsidRDefault="00846768" w:rsidP="00846768">
      <w:pPr>
        <w:spacing w:line="240" w:lineRule="auto"/>
      </w:pPr>
    </w:p>
    <w:p w:rsidR="001E0BCC" w:rsidRDefault="001E0BCC" w:rsidP="00846768">
      <w:pPr>
        <w:spacing w:line="240" w:lineRule="auto"/>
      </w:pPr>
    </w:p>
    <w:p w:rsidR="00805AB1" w:rsidRDefault="00805AB1" w:rsidP="00846768">
      <w:pPr>
        <w:spacing w:line="240" w:lineRule="auto"/>
      </w:pPr>
    </w:p>
    <w:p w:rsidR="001E0BCC" w:rsidRDefault="001E0BCC" w:rsidP="00846768">
      <w:pPr>
        <w:spacing w:line="240" w:lineRule="auto"/>
      </w:pPr>
    </w:p>
    <w:p w:rsidR="001E0BCC" w:rsidRPr="00846768" w:rsidRDefault="001E0BCC" w:rsidP="00846768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846768">
        <w:rPr>
          <w:rFonts w:ascii="Times New Roman" w:hAnsi="Times New Roman" w:cs="Times New Roman"/>
        </w:rPr>
        <w:t>Schválil: Mikuláš Hudák</w:t>
      </w:r>
    </w:p>
    <w:p w:rsidR="001E0BCC" w:rsidRPr="00846768" w:rsidRDefault="001E0BCC" w:rsidP="00846768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846768">
        <w:rPr>
          <w:rFonts w:ascii="Times New Roman" w:hAnsi="Times New Roman" w:cs="Times New Roman"/>
        </w:rPr>
        <w:tab/>
        <w:t xml:space="preserve"> </w:t>
      </w:r>
      <w:r w:rsidR="00846768">
        <w:rPr>
          <w:rFonts w:ascii="Times New Roman" w:hAnsi="Times New Roman" w:cs="Times New Roman"/>
        </w:rPr>
        <w:t xml:space="preserve"> </w:t>
      </w:r>
      <w:r w:rsidR="00805AB1">
        <w:rPr>
          <w:rFonts w:ascii="Times New Roman" w:hAnsi="Times New Roman" w:cs="Times New Roman"/>
        </w:rPr>
        <w:t xml:space="preserve"> </w:t>
      </w:r>
      <w:r w:rsidRPr="00846768">
        <w:rPr>
          <w:rFonts w:ascii="Times New Roman" w:hAnsi="Times New Roman" w:cs="Times New Roman"/>
        </w:rPr>
        <w:t>starosta obce</w:t>
      </w:r>
    </w:p>
    <w:p w:rsidR="001E0BCC" w:rsidRDefault="001E0BCC" w:rsidP="00846768">
      <w:pPr>
        <w:spacing w:after="0" w:line="240" w:lineRule="auto"/>
        <w:ind w:left="2124"/>
      </w:pPr>
    </w:p>
    <w:p w:rsidR="001E0BCC" w:rsidRDefault="001E0BCC" w:rsidP="00846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6768" w:rsidRDefault="00846768" w:rsidP="00846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6768" w:rsidRPr="00846768" w:rsidRDefault="00846768" w:rsidP="008467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46768">
        <w:rPr>
          <w:rFonts w:ascii="Times New Roman" w:eastAsia="Times New Roman" w:hAnsi="Times New Roman" w:cs="Times New Roman"/>
          <w:lang w:eastAsia="sk-SK"/>
        </w:rPr>
        <w:t>Vypracoval: Monika Antoňáková</w:t>
      </w:r>
    </w:p>
    <w:p w:rsidR="00846768" w:rsidRPr="00846768" w:rsidRDefault="00846768" w:rsidP="008467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46768">
        <w:rPr>
          <w:rFonts w:ascii="Times New Roman" w:eastAsia="Times New Roman" w:hAnsi="Times New Roman" w:cs="Times New Roman"/>
          <w:lang w:eastAsia="sk-SK"/>
        </w:rPr>
        <w:t>Kokšov –</w:t>
      </w:r>
      <w:r>
        <w:rPr>
          <w:rFonts w:ascii="Times New Roman" w:eastAsia="Times New Roman" w:hAnsi="Times New Roman" w:cs="Times New Roman"/>
          <w:lang w:eastAsia="sk-SK"/>
        </w:rPr>
        <w:t xml:space="preserve"> Bakš</w:t>
      </w:r>
      <w:r w:rsidRPr="00846768">
        <w:rPr>
          <w:rFonts w:ascii="Times New Roman" w:eastAsia="Times New Roman" w:hAnsi="Times New Roman" w:cs="Times New Roman"/>
          <w:lang w:eastAsia="sk-SK"/>
        </w:rPr>
        <w:t>a 14.9.2023</w:t>
      </w:r>
    </w:p>
    <w:p w:rsidR="00846768" w:rsidRDefault="00846768" w:rsidP="00846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6768" w:rsidRDefault="00846768" w:rsidP="00846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6768" w:rsidRDefault="00846768" w:rsidP="00846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6768" w:rsidRDefault="00846768" w:rsidP="00846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6768" w:rsidRDefault="00846768" w:rsidP="00846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46768" w:rsidRDefault="00846768" w:rsidP="00846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</w:p>
    <w:sectPr w:rsidR="0084676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5B" w:rsidRDefault="00CE235B" w:rsidP="00533665">
      <w:pPr>
        <w:spacing w:after="0" w:line="240" w:lineRule="auto"/>
      </w:pPr>
      <w:r>
        <w:separator/>
      </w:r>
    </w:p>
  </w:endnote>
  <w:endnote w:type="continuationSeparator" w:id="0">
    <w:p w:rsidR="00CE235B" w:rsidRDefault="00CE235B" w:rsidP="0053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204585"/>
      <w:docPartObj>
        <w:docPartGallery w:val="Page Numbers (Bottom of Page)"/>
        <w:docPartUnique/>
      </w:docPartObj>
    </w:sdtPr>
    <w:sdtContent>
      <w:p w:rsidR="00533665" w:rsidRDefault="005336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73">
          <w:rPr>
            <w:noProof/>
          </w:rPr>
          <w:t>19</w:t>
        </w:r>
        <w:r>
          <w:fldChar w:fldCharType="end"/>
        </w:r>
      </w:p>
    </w:sdtContent>
  </w:sdt>
  <w:p w:rsidR="00533665" w:rsidRDefault="005336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5B" w:rsidRDefault="00CE235B" w:rsidP="00533665">
      <w:pPr>
        <w:spacing w:after="0" w:line="240" w:lineRule="auto"/>
      </w:pPr>
      <w:r>
        <w:separator/>
      </w:r>
    </w:p>
  </w:footnote>
  <w:footnote w:type="continuationSeparator" w:id="0">
    <w:p w:rsidR="00CE235B" w:rsidRDefault="00CE235B" w:rsidP="0053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280"/>
    <w:multiLevelType w:val="hybridMultilevel"/>
    <w:tmpl w:val="477CD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41A"/>
    <w:multiLevelType w:val="hybridMultilevel"/>
    <w:tmpl w:val="736A2F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F18BE"/>
    <w:multiLevelType w:val="hybridMultilevel"/>
    <w:tmpl w:val="E5548E60"/>
    <w:lvl w:ilvl="0" w:tplc="5D028F0A">
      <w:start w:val="585"/>
      <w:numFmt w:val="decimal"/>
      <w:lvlText w:val="%1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95C06"/>
    <w:multiLevelType w:val="hybridMultilevel"/>
    <w:tmpl w:val="573AA9B6"/>
    <w:lvl w:ilvl="0" w:tplc="CEDAFE0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7C3A"/>
    <w:multiLevelType w:val="multilevel"/>
    <w:tmpl w:val="5E46FE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F6A6EC6"/>
    <w:multiLevelType w:val="hybridMultilevel"/>
    <w:tmpl w:val="21204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2EA3"/>
    <w:multiLevelType w:val="hybridMultilevel"/>
    <w:tmpl w:val="A53090CE"/>
    <w:lvl w:ilvl="0" w:tplc="0F4C243C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0468C"/>
    <w:multiLevelType w:val="hybridMultilevel"/>
    <w:tmpl w:val="E968DA84"/>
    <w:lvl w:ilvl="0" w:tplc="3BC6951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93258"/>
    <w:multiLevelType w:val="hybridMultilevel"/>
    <w:tmpl w:val="40509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46D4A"/>
    <w:multiLevelType w:val="hybridMultilevel"/>
    <w:tmpl w:val="1FD69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725D1"/>
    <w:multiLevelType w:val="hybridMultilevel"/>
    <w:tmpl w:val="EFFAD9B4"/>
    <w:lvl w:ilvl="0" w:tplc="CEDAFE0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7612E"/>
    <w:multiLevelType w:val="hybridMultilevel"/>
    <w:tmpl w:val="7722F3D0"/>
    <w:lvl w:ilvl="0" w:tplc="20361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D6C9E"/>
    <w:multiLevelType w:val="multilevel"/>
    <w:tmpl w:val="5E46FE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FCD641F"/>
    <w:multiLevelType w:val="hybridMultilevel"/>
    <w:tmpl w:val="C99CE7EC"/>
    <w:lvl w:ilvl="0" w:tplc="3AF2E182">
      <w:start w:val="60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3F51B4"/>
    <w:multiLevelType w:val="hybridMultilevel"/>
    <w:tmpl w:val="15A817CA"/>
    <w:lvl w:ilvl="0" w:tplc="5B9C0C60">
      <w:start w:val="63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4A4DC9"/>
    <w:multiLevelType w:val="hybridMultilevel"/>
    <w:tmpl w:val="38B4E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20367"/>
    <w:multiLevelType w:val="hybridMultilevel"/>
    <w:tmpl w:val="5F548B7A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2ABF"/>
    <w:multiLevelType w:val="hybridMultilevel"/>
    <w:tmpl w:val="3EF802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EA547A"/>
    <w:multiLevelType w:val="hybridMultilevel"/>
    <w:tmpl w:val="42A04A60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C0313"/>
    <w:multiLevelType w:val="hybridMultilevel"/>
    <w:tmpl w:val="196CC89A"/>
    <w:lvl w:ilvl="0" w:tplc="0AB899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94E72"/>
    <w:multiLevelType w:val="multilevel"/>
    <w:tmpl w:val="5E46FE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653E4051"/>
    <w:multiLevelType w:val="multilevel"/>
    <w:tmpl w:val="FF90CA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E47B4"/>
    <w:multiLevelType w:val="hybridMultilevel"/>
    <w:tmpl w:val="15A6C074"/>
    <w:lvl w:ilvl="0" w:tplc="B4885F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6E4259"/>
    <w:multiLevelType w:val="hybridMultilevel"/>
    <w:tmpl w:val="613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F618E"/>
    <w:multiLevelType w:val="hybridMultilevel"/>
    <w:tmpl w:val="8AFC7D2A"/>
    <w:lvl w:ilvl="0" w:tplc="37528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52B9E"/>
    <w:multiLevelType w:val="hybridMultilevel"/>
    <w:tmpl w:val="0C6E4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8"/>
  </w:num>
  <w:num w:numId="8">
    <w:abstractNumId w:val="15"/>
  </w:num>
  <w:num w:numId="9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3"/>
  </w:num>
  <w:num w:numId="12">
    <w:abstractNumId w:val="20"/>
  </w:num>
  <w:num w:numId="13">
    <w:abstractNumId w:val="12"/>
  </w:num>
  <w:num w:numId="14">
    <w:abstractNumId w:val="2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21"/>
  </w:num>
  <w:num w:numId="20">
    <w:abstractNumId w:val="14"/>
  </w:num>
  <w:num w:numId="21">
    <w:abstractNumId w:val="18"/>
  </w:num>
  <w:num w:numId="22">
    <w:abstractNumId w:val="19"/>
  </w:num>
  <w:num w:numId="23">
    <w:abstractNumId w:val="2"/>
  </w:num>
  <w:num w:numId="24">
    <w:abstractNumId w:val="2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5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6"/>
  </w:num>
  <w:num w:numId="33">
    <w:abstractNumId w:val="6"/>
  </w:num>
  <w:num w:numId="34">
    <w:abstractNumId w:val="24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E2"/>
    <w:rsid w:val="000550C5"/>
    <w:rsid w:val="00115034"/>
    <w:rsid w:val="001336E2"/>
    <w:rsid w:val="00156BFD"/>
    <w:rsid w:val="0019098C"/>
    <w:rsid w:val="001E0BCC"/>
    <w:rsid w:val="00201B72"/>
    <w:rsid w:val="00207044"/>
    <w:rsid w:val="002555D2"/>
    <w:rsid w:val="002D555A"/>
    <w:rsid w:val="0032515E"/>
    <w:rsid w:val="00331807"/>
    <w:rsid w:val="00370242"/>
    <w:rsid w:val="004111D8"/>
    <w:rsid w:val="00440978"/>
    <w:rsid w:val="0045799D"/>
    <w:rsid w:val="00470EE2"/>
    <w:rsid w:val="00492CC5"/>
    <w:rsid w:val="004B6192"/>
    <w:rsid w:val="00501B65"/>
    <w:rsid w:val="00533665"/>
    <w:rsid w:val="00546DA4"/>
    <w:rsid w:val="0057302B"/>
    <w:rsid w:val="005A05FB"/>
    <w:rsid w:val="005B2CAC"/>
    <w:rsid w:val="005D7373"/>
    <w:rsid w:val="006364F1"/>
    <w:rsid w:val="0064487D"/>
    <w:rsid w:val="00685B04"/>
    <w:rsid w:val="00787712"/>
    <w:rsid w:val="00793587"/>
    <w:rsid w:val="007A1580"/>
    <w:rsid w:val="007A53E0"/>
    <w:rsid w:val="00805AB1"/>
    <w:rsid w:val="008151D4"/>
    <w:rsid w:val="00836405"/>
    <w:rsid w:val="00846768"/>
    <w:rsid w:val="008508A1"/>
    <w:rsid w:val="00872FB1"/>
    <w:rsid w:val="00940202"/>
    <w:rsid w:val="0098594F"/>
    <w:rsid w:val="009F365B"/>
    <w:rsid w:val="00A23043"/>
    <w:rsid w:val="00A961D2"/>
    <w:rsid w:val="00AA5C64"/>
    <w:rsid w:val="00AE526A"/>
    <w:rsid w:val="00B51B58"/>
    <w:rsid w:val="00B55D91"/>
    <w:rsid w:val="00B630C1"/>
    <w:rsid w:val="00C31CF9"/>
    <w:rsid w:val="00C7685A"/>
    <w:rsid w:val="00CE235B"/>
    <w:rsid w:val="00CF1A85"/>
    <w:rsid w:val="00D500C1"/>
    <w:rsid w:val="00D705B0"/>
    <w:rsid w:val="00DE24F9"/>
    <w:rsid w:val="00DE53BF"/>
    <w:rsid w:val="00E04AB2"/>
    <w:rsid w:val="00E43AB2"/>
    <w:rsid w:val="00E66CE7"/>
    <w:rsid w:val="00EC658B"/>
    <w:rsid w:val="00F21F4F"/>
    <w:rsid w:val="00F72CD8"/>
    <w:rsid w:val="00FA0800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9F8E5-4ADD-4481-85CA-C3A4258C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48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64487D"/>
  </w:style>
  <w:style w:type="character" w:styleId="Hypertextovprepojenie">
    <w:name w:val="Hyperlink"/>
    <w:unhideWhenUsed/>
    <w:rsid w:val="0064487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487D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nhideWhenUsed/>
    <w:rsid w:val="006448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6448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448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448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448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448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unhideWhenUsed/>
    <w:rsid w:val="0064487D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64487D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qFormat/>
    <w:rsid w:val="0064487D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Odsekzoznamu">
    <w:name w:val="List Paragraph"/>
    <w:basedOn w:val="Normlny"/>
    <w:uiPriority w:val="34"/>
    <w:qFormat/>
    <w:rsid w:val="006448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ismenka">
    <w:name w:val="Pismenka"/>
    <w:basedOn w:val="Zkladntext"/>
    <w:rsid w:val="0064487D"/>
    <w:pPr>
      <w:tabs>
        <w:tab w:val="num" w:pos="426"/>
      </w:tabs>
      <w:ind w:left="426" w:hanging="426"/>
    </w:pPr>
    <w:rPr>
      <w:b/>
      <w:sz w:val="18"/>
      <w:szCs w:val="20"/>
    </w:rPr>
  </w:style>
  <w:style w:type="character" w:customStyle="1" w:styleId="PtaChar1">
    <w:name w:val="Päta Char1"/>
    <w:basedOn w:val="Predvolenpsmoodseku"/>
    <w:uiPriority w:val="99"/>
    <w:semiHidden/>
    <w:rsid w:val="0064487D"/>
  </w:style>
  <w:style w:type="character" w:customStyle="1" w:styleId="TextbublinyChar1">
    <w:name w:val="Text bubliny Char1"/>
    <w:basedOn w:val="Predvolenpsmoodseku"/>
    <w:uiPriority w:val="99"/>
    <w:semiHidden/>
    <w:rsid w:val="0064487D"/>
    <w:rPr>
      <w:rFonts w:ascii="Segoe UI" w:hAnsi="Segoe UI" w:cs="Segoe UI" w:hint="default"/>
      <w:sz w:val="18"/>
      <w:szCs w:val="18"/>
    </w:rPr>
  </w:style>
  <w:style w:type="paragraph" w:styleId="Citcia">
    <w:name w:val="Quote"/>
    <w:basedOn w:val="Normlny"/>
    <w:next w:val="Normlny"/>
    <w:link w:val="CitciaChar"/>
    <w:uiPriority w:val="29"/>
    <w:qFormat/>
    <w:rsid w:val="0064487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4487D"/>
    <w:rPr>
      <w:rFonts w:ascii="Times New Roman" w:eastAsia="Times New Roman" w:hAnsi="Times New Roman" w:cs="Times New Roman"/>
      <w:i/>
      <w:iCs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64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ov-baksa@koksov-baksa.dcom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ksovbaksa%20178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oks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4354-1DCD-4E53-A300-D0D484F7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19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ANTOŇÁKOVÁ Monika</dc:creator>
  <cp:keywords/>
  <dc:description/>
  <cp:lastModifiedBy>ANTOŇÁKOVÁ Monika</cp:lastModifiedBy>
  <cp:revision>35</cp:revision>
  <cp:lastPrinted>2023-09-14T09:48:00Z</cp:lastPrinted>
  <dcterms:created xsi:type="dcterms:W3CDTF">2023-09-12T06:49:00Z</dcterms:created>
  <dcterms:modified xsi:type="dcterms:W3CDTF">2023-09-14T09:49:00Z</dcterms:modified>
</cp:coreProperties>
</file>