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16" w:rsidRDefault="00DD09ED">
      <w:pPr>
        <w:pStyle w:val="Nzov"/>
      </w:pPr>
      <w:r>
        <w:rPr>
          <w:rFonts w:ascii="Arial" w:hAnsi="Arial" w:cs="Arial"/>
          <w:sz w:val="22"/>
          <w:szCs w:val="22"/>
        </w:rPr>
        <w:t xml:space="preserve">Dohoda </w:t>
      </w:r>
      <w:r w:rsidR="008D6186">
        <w:rPr>
          <w:rFonts w:ascii="Arial" w:hAnsi="Arial" w:cs="Arial"/>
          <w:sz w:val="22"/>
          <w:szCs w:val="22"/>
        </w:rPr>
        <w:t xml:space="preserve">o poskytovaní dotácie č. </w:t>
      </w:r>
      <w:bookmarkStart w:id="0" w:name="_GoBack"/>
      <w:bookmarkEnd w:id="0"/>
      <w:r w:rsidR="009C5AE6">
        <w:rPr>
          <w:rFonts w:ascii="Arial" w:hAnsi="Arial" w:cs="Arial"/>
          <w:sz w:val="22"/>
          <w:szCs w:val="22"/>
        </w:rPr>
        <w:t>1</w:t>
      </w:r>
      <w:r w:rsidR="001E20CF">
        <w:rPr>
          <w:rFonts w:ascii="Arial" w:hAnsi="Arial" w:cs="Arial"/>
          <w:sz w:val="22"/>
          <w:szCs w:val="22"/>
        </w:rPr>
        <w:t>/2020</w:t>
      </w:r>
    </w:p>
    <w:p w:rsidR="00D42C16" w:rsidRDefault="00D42C16">
      <w:pPr>
        <w:pStyle w:val="Nzov"/>
        <w:rPr>
          <w:rFonts w:ascii="Arial" w:hAnsi="Arial" w:cs="Arial"/>
          <w:sz w:val="22"/>
          <w:szCs w:val="22"/>
        </w:rPr>
      </w:pPr>
    </w:p>
    <w:p w:rsidR="00D42C16" w:rsidRDefault="00DD09ED">
      <w:pPr>
        <w:pStyle w:val="Nzov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podľa všeobecného záväzného nariadenia obce Kokšov-Bakša  č. 1/2006, doplneného VZN č. 7/2008 o podmienkach poskytovania dotácií a návratných finančných výpomoci právnickým a fyzickým osobám</w:t>
      </w:r>
    </w:p>
    <w:p w:rsidR="00D42C16" w:rsidRDefault="00DD09ED">
      <w:pPr>
        <w:pStyle w:val="Nzov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pôsobiacim  na území obce Kokšov - Bakša</w:t>
      </w:r>
    </w:p>
    <w:p w:rsidR="00D42C16" w:rsidRDefault="00D42C16">
      <w:pPr>
        <w:spacing w:after="0" w:line="240" w:lineRule="auto"/>
        <w:jc w:val="center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medzi: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 KOKŠOV – BAKŠA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044 13 Valaliky</w:t>
      </w:r>
    </w:p>
    <w:p w:rsidR="00D42C16" w:rsidRDefault="00DD09ED">
      <w:pPr>
        <w:spacing w:after="0" w:line="240" w:lineRule="auto"/>
        <w:ind w:left="2124"/>
      </w:pPr>
      <w:r>
        <w:rPr>
          <w:rFonts w:ascii="Arial" w:hAnsi="Arial" w:cs="Arial"/>
          <w:b/>
          <w:bCs/>
        </w:rPr>
        <w:t>Zastúpená: Mikuláš Hudák, starosta obce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IČO: 324 311                                           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DIČ: 2021244775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účtu 4924542/0200 VÚB, a.s., Bratislava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(ako poskytovateľ)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42C16" w:rsidRDefault="00D42C16">
      <w:pPr>
        <w:spacing w:after="0" w:line="240" w:lineRule="auto"/>
        <w:jc w:val="center"/>
        <w:rPr>
          <w:rFonts w:ascii="Arial" w:hAnsi="Arial" w:cs="Arial"/>
        </w:rPr>
      </w:pP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Telovýchovná jednota Kokšov - Bakša 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Kokšov-Bakša 290, 044 13 Valaliky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Zastúpená: Marek </w:t>
      </w:r>
      <w:proofErr w:type="spellStart"/>
      <w:r>
        <w:rPr>
          <w:rFonts w:ascii="Arial" w:hAnsi="Arial" w:cs="Arial"/>
          <w:b/>
          <w:bCs/>
        </w:rPr>
        <w:t>Stoľár</w:t>
      </w:r>
      <w:proofErr w:type="spellEnd"/>
      <w:r>
        <w:rPr>
          <w:rFonts w:ascii="Arial" w:hAnsi="Arial" w:cs="Arial"/>
          <w:b/>
          <w:bCs/>
        </w:rPr>
        <w:t xml:space="preserve">, predseda TJ 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Kokšov-Bakša 233, 044 13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účtu 0449900762/0900 Slovenská sporiteľňa</w:t>
      </w:r>
    </w:p>
    <w:p w:rsidR="00D42C16" w:rsidRDefault="00DD09ED">
      <w:pPr>
        <w:spacing w:after="0" w:line="240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(ako príjemca)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D42C16" w:rsidRDefault="00DD09ED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Predmetom  Dohody o poskytnutí dotácie je  nenávratná výpomoc, na podporu činnosti futbalového klubu TJ Kokšov-Bakša. </w:t>
      </w:r>
    </w:p>
    <w:p w:rsidR="00D42C16" w:rsidRDefault="00D42C16">
      <w:pPr>
        <w:spacing w:after="0" w:line="240" w:lineRule="auto"/>
        <w:rPr>
          <w:rFonts w:ascii="Arial" w:hAnsi="Arial" w:cs="Arial"/>
          <w:b/>
          <w:bCs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Výška dotácie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</w:pPr>
      <w:r>
        <w:rPr>
          <w:rFonts w:ascii="Arial" w:hAnsi="Arial" w:cs="Arial"/>
        </w:rPr>
        <w:t xml:space="preserve">Výška dotácie je </w:t>
      </w:r>
      <w:r w:rsidR="009C5AE6">
        <w:rPr>
          <w:rFonts w:ascii="Arial" w:hAnsi="Arial" w:cs="Arial"/>
          <w:b/>
          <w:bCs/>
        </w:rPr>
        <w:t>35</w:t>
      </w:r>
      <w:r>
        <w:rPr>
          <w:rFonts w:ascii="Arial" w:hAnsi="Arial" w:cs="Arial"/>
          <w:b/>
          <w:bCs/>
        </w:rPr>
        <w:t xml:space="preserve">00,00  € </w:t>
      </w:r>
      <w:r w:rsidR="009C5AE6">
        <w:rPr>
          <w:rFonts w:ascii="Arial" w:hAnsi="Arial" w:cs="Arial"/>
        </w:rPr>
        <w:t xml:space="preserve">  / slovom  - Tritisíc päťsto</w:t>
      </w:r>
      <w:r>
        <w:rPr>
          <w:rFonts w:ascii="Arial" w:hAnsi="Arial" w:cs="Arial"/>
        </w:rPr>
        <w:t xml:space="preserve">  eur /.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ind w:left="424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bCs/>
        </w:rPr>
        <w:t>III.</w:t>
      </w:r>
    </w:p>
    <w:p w:rsidR="00D42C16" w:rsidRDefault="00DD09ED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poskytnutia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</w:pPr>
      <w:r>
        <w:rPr>
          <w:rFonts w:ascii="Arial" w:hAnsi="Arial" w:cs="Arial"/>
        </w:rPr>
        <w:t>1/Finančné prostriedky budú p</w:t>
      </w:r>
      <w:r w:rsidR="009C5AE6">
        <w:rPr>
          <w:rFonts w:ascii="Arial" w:hAnsi="Arial" w:cs="Arial"/>
        </w:rPr>
        <w:t xml:space="preserve">oskytnuté </w:t>
      </w:r>
      <w:r>
        <w:rPr>
          <w:rFonts w:ascii="Arial" w:hAnsi="Arial" w:cs="Arial"/>
        </w:rPr>
        <w:t xml:space="preserve"> prevodom na bankový účet Telovýchovnej jednoty č. účtu:  0449900762/0900 počas trvan</w:t>
      </w:r>
      <w:r w:rsidR="001E20CF">
        <w:rPr>
          <w:rFonts w:ascii="Arial" w:hAnsi="Arial" w:cs="Arial"/>
        </w:rPr>
        <w:t>ia futbalovej sezóny  - rok 2020</w:t>
      </w:r>
      <w:r>
        <w:rPr>
          <w:rFonts w:ascii="Arial" w:hAnsi="Arial" w:cs="Arial"/>
        </w:rPr>
        <w:t>.</w:t>
      </w:r>
    </w:p>
    <w:p w:rsidR="009C5AE6" w:rsidRDefault="009C5AE6">
      <w:pPr>
        <w:spacing w:after="0" w:line="240" w:lineRule="auto"/>
        <w:jc w:val="center"/>
        <w:rPr>
          <w:rFonts w:ascii="Arial" w:hAnsi="Arial" w:cs="Arial"/>
        </w:rPr>
      </w:pPr>
    </w:p>
    <w:p w:rsidR="009C5AE6" w:rsidRDefault="009C5AE6">
      <w:pPr>
        <w:spacing w:after="0" w:line="240" w:lineRule="auto"/>
        <w:jc w:val="center"/>
        <w:rPr>
          <w:rFonts w:ascii="Arial" w:hAnsi="Arial" w:cs="Arial"/>
        </w:rPr>
      </w:pPr>
    </w:p>
    <w:p w:rsidR="009C5AE6" w:rsidRDefault="009C5AE6">
      <w:pPr>
        <w:spacing w:after="0" w:line="240" w:lineRule="auto"/>
        <w:jc w:val="center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IV. </w:t>
      </w: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Účelové vymedzenie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both"/>
      </w:pPr>
      <w:r>
        <w:rPr>
          <w:rFonts w:ascii="Arial" w:hAnsi="Arial" w:cs="Arial"/>
        </w:rPr>
        <w:t>1/Poskytnuté finančné prostriedky budú použité na: štartovné, odmeny, cestovné diéty podľa rozpi</w:t>
      </w:r>
      <w:r w:rsidR="005F448E">
        <w:rPr>
          <w:rFonts w:ascii="Arial" w:hAnsi="Arial" w:cs="Arial"/>
        </w:rPr>
        <w:t xml:space="preserve">su súťaže, doprava, pranie </w:t>
      </w:r>
      <w:r w:rsidR="00040428">
        <w:rPr>
          <w:rFonts w:ascii="Arial" w:hAnsi="Arial" w:cs="Arial"/>
        </w:rPr>
        <w:t xml:space="preserve">(prací prášok, čistiace prostriedky, hygienické prostriedky), doplnenie výstroja (tepláky, dresy, trenky, </w:t>
      </w:r>
      <w:proofErr w:type="spellStart"/>
      <w:r w:rsidR="00040428">
        <w:rPr>
          <w:rFonts w:ascii="Arial" w:hAnsi="Arial" w:cs="Arial"/>
        </w:rPr>
        <w:t>štucne</w:t>
      </w:r>
      <w:proofErr w:type="spellEnd"/>
      <w:r w:rsidR="00040428">
        <w:rPr>
          <w:rFonts w:ascii="Arial" w:hAnsi="Arial" w:cs="Arial"/>
        </w:rPr>
        <w:t xml:space="preserve">, ručníky, </w:t>
      </w:r>
      <w:proofErr w:type="spellStart"/>
      <w:r w:rsidR="00040428">
        <w:rPr>
          <w:rFonts w:ascii="Arial" w:hAnsi="Arial" w:cs="Arial"/>
        </w:rPr>
        <w:t>rozlišovačky</w:t>
      </w:r>
      <w:proofErr w:type="spellEnd"/>
      <w:r w:rsidR="00040428">
        <w:rPr>
          <w:rFonts w:ascii="Arial" w:hAnsi="Arial" w:cs="Arial"/>
        </w:rPr>
        <w:t xml:space="preserve">, lopty, tréningové pomôcky, brankárska výstroj, kopačky, chrániče), údržba športového areálu a ihriska (benzín – kosenie, nafta – valcovanie, vápno, latex – </w:t>
      </w:r>
      <w:proofErr w:type="spellStart"/>
      <w:r w:rsidR="00040428">
        <w:rPr>
          <w:rFonts w:ascii="Arial" w:hAnsi="Arial" w:cs="Arial"/>
        </w:rPr>
        <w:t>lajnovanie</w:t>
      </w:r>
      <w:proofErr w:type="spellEnd"/>
      <w:r w:rsidR="00040428">
        <w:rPr>
          <w:rFonts w:ascii="Arial" w:hAnsi="Arial" w:cs="Arial"/>
        </w:rPr>
        <w:t xml:space="preserve">), oprava oplotenia, hutnícky materiál, </w:t>
      </w:r>
      <w:r w:rsidR="00040428">
        <w:rPr>
          <w:rFonts w:ascii="Arial" w:hAnsi="Arial" w:cs="Arial"/>
        </w:rPr>
        <w:lastRenderedPageBreak/>
        <w:t>farba, natieračské potreby, stave</w:t>
      </w:r>
      <w:r w:rsidR="00C6293A">
        <w:rPr>
          <w:rFonts w:ascii="Arial" w:hAnsi="Arial" w:cs="Arial"/>
        </w:rPr>
        <w:t>bno-vodárenský materiál</w:t>
      </w:r>
      <w:r w:rsidR="00040428">
        <w:rPr>
          <w:rFonts w:ascii="Arial" w:hAnsi="Arial" w:cs="Arial"/>
        </w:rPr>
        <w:t>, hutnícky materiál, interiérové farby (maľovanie šatní po zatekaní)</w:t>
      </w:r>
      <w:r w:rsidR="00C6293A">
        <w:rPr>
          <w:rFonts w:ascii="Arial" w:hAnsi="Arial" w:cs="Arial"/>
        </w:rPr>
        <w:t>.</w:t>
      </w: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2/Dotácia sa neposkytuje na prestupy hráčov.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D42C16" w:rsidRDefault="00DD09ED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Iné dohodnuté podmienky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both"/>
      </w:pPr>
      <w:r>
        <w:rPr>
          <w:rFonts w:ascii="Arial" w:hAnsi="Arial" w:cs="Arial"/>
        </w:rPr>
        <w:t>1/Dotáciu je potrebné zo strany TJ zúčtova</w:t>
      </w:r>
      <w:r w:rsidR="009C5AE6">
        <w:rPr>
          <w:rFonts w:ascii="Arial" w:hAnsi="Arial" w:cs="Arial"/>
        </w:rPr>
        <w:t xml:space="preserve">ť 1 krát ročne </w:t>
      </w:r>
      <w:r w:rsidR="00390F5F">
        <w:rPr>
          <w:rFonts w:ascii="Arial" w:hAnsi="Arial" w:cs="Arial"/>
        </w:rPr>
        <w:t xml:space="preserve"> k 31</w:t>
      </w:r>
      <w:r w:rsidR="001E20CF">
        <w:rPr>
          <w:rFonts w:ascii="Arial" w:hAnsi="Arial" w:cs="Arial"/>
        </w:rPr>
        <w:t>.12.2020</w:t>
      </w:r>
      <w:r>
        <w:rPr>
          <w:rFonts w:ascii="Arial" w:hAnsi="Arial" w:cs="Arial"/>
        </w:rPr>
        <w:t>. Zúčtovanie dotácie TJ uskutoční doručením fotokópií účtovných dokladov preukazujúcich použitie finančných prostriedkov na účely určené v súlade s touto dohodou, poskytovateľovi dotácie.</w:t>
      </w:r>
    </w:p>
    <w:p w:rsidR="00D42C16" w:rsidRDefault="00D42C16">
      <w:pPr>
        <w:spacing w:after="0" w:line="240" w:lineRule="auto"/>
        <w:jc w:val="both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both"/>
      </w:pPr>
      <w:r>
        <w:rPr>
          <w:rFonts w:ascii="Arial" w:hAnsi="Arial" w:cs="Arial"/>
        </w:rPr>
        <w:t>2/V prípade, že dotácia sa nepoužije na účel uvedený v tejto dohode, poskytovateľ ďalšie čerpanie dotácie pozastaví, poskytnuté finančné prostriedky príjemca vráti v plnej výške na účet Obce Kokš</w:t>
      </w:r>
      <w:r w:rsidR="001E20CF">
        <w:rPr>
          <w:rFonts w:ascii="Arial" w:hAnsi="Arial" w:cs="Arial"/>
        </w:rPr>
        <w:t>ov-Bakša, najneskôr do 31.1.2021</w:t>
      </w:r>
      <w:r>
        <w:rPr>
          <w:rFonts w:ascii="Arial" w:hAnsi="Arial" w:cs="Arial"/>
        </w:rPr>
        <w:t>.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D42C16" w:rsidRDefault="00DD09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Záverečné ustanovenia</w:t>
      </w:r>
    </w:p>
    <w:p w:rsidR="00D42C16" w:rsidRDefault="00D42C1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42C16" w:rsidRDefault="00DD09ED">
      <w:pPr>
        <w:pStyle w:val="Obyajntext"/>
        <w:tabs>
          <w:tab w:val="left" w:pos="144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1/Táto dohoda je platná a účinná dňom podpisu obidvomi zmluvnými stranami.</w:t>
      </w:r>
    </w:p>
    <w:p w:rsidR="00D42C16" w:rsidRDefault="00D42C16">
      <w:pPr>
        <w:pStyle w:val="Obyajntext"/>
        <w:tabs>
          <w:tab w:val="left" w:pos="144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42C16" w:rsidRDefault="00DD09ED">
      <w:pPr>
        <w:pStyle w:val="Obyajntext"/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2/Táto dohoda sa môže meniť a dopĺňať len na základe písomných dodatkov k dohode, ktoré sa po podpise oboma stranami stávajú neoddeliteľnou súčasťou tejto dohody.</w:t>
      </w:r>
    </w:p>
    <w:p w:rsidR="00D42C16" w:rsidRDefault="00D42C16">
      <w:pPr>
        <w:pStyle w:val="Obyajntext"/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D42C16" w:rsidRDefault="00DD09ED">
      <w:pPr>
        <w:pStyle w:val="Obyajntext"/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3/Táto dohoda je vyhotovená v dvoch rovnopisoch, po jednom pre každého účastníka zmluvného vzťahu.</w:t>
      </w:r>
    </w:p>
    <w:p w:rsidR="00D42C16" w:rsidRDefault="00D42C16">
      <w:pPr>
        <w:pStyle w:val="Obyajntext"/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D42C16" w:rsidRDefault="00DD09ED">
      <w:pPr>
        <w:pStyle w:val="Obyajntext"/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4/Zmluvné strany vyhlasujú, že ich zmluvná voľnosť nie je obmedzená a že si túto </w:t>
      </w:r>
      <w:r>
        <w:rPr>
          <w:rFonts w:ascii="Arial" w:hAnsi="Arial" w:cs="Arial"/>
          <w:caps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ohodu pozorne prečítali, jej obsahu porozumeli, že bola uzatvorená po vzájomnom prerokovaní podľa ich skutočnej a slobodnej vôle, určite, vážne a zrozumiteľne, nie v tiesni a za nápadne nevýhodných podmienok a na znak súhlasu ju vlastnoručne podpísali.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Kokšov-Bakša , dňa ................................                  Kokšov-Bakša , dňa ................................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poskytovateľa                                                                        Za príjemcu</w:t>
      </w: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42C16">
      <w:pPr>
        <w:spacing w:after="0" w:line="240" w:lineRule="auto"/>
        <w:rPr>
          <w:rFonts w:ascii="Arial" w:hAnsi="Arial" w:cs="Arial"/>
        </w:rPr>
      </w:pPr>
    </w:p>
    <w:p w:rsidR="00D42C16" w:rsidRDefault="00DD09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..................................</w:t>
      </w:r>
    </w:p>
    <w:p w:rsidR="00D42C16" w:rsidRDefault="00DD09ED">
      <w:pPr>
        <w:tabs>
          <w:tab w:val="center" w:pos="4536"/>
          <w:tab w:val="left" w:pos="4935"/>
        </w:tabs>
        <w:spacing w:after="0" w:line="240" w:lineRule="auto"/>
      </w:pPr>
      <w:r>
        <w:rPr>
          <w:rFonts w:ascii="Arial" w:hAnsi="Arial" w:cs="Arial"/>
        </w:rPr>
        <w:t xml:space="preserve">      Mikuláš  Hudák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Marek </w:t>
      </w:r>
      <w:proofErr w:type="spellStart"/>
      <w:r>
        <w:rPr>
          <w:rFonts w:ascii="Arial" w:hAnsi="Arial" w:cs="Arial"/>
        </w:rPr>
        <w:t>Stoľár</w:t>
      </w:r>
      <w:proofErr w:type="spellEnd"/>
    </w:p>
    <w:p w:rsidR="00D42C16" w:rsidRDefault="00DD09ED">
      <w:pPr>
        <w:tabs>
          <w:tab w:val="center" w:pos="4536"/>
          <w:tab w:val="left" w:pos="4935"/>
        </w:tabs>
        <w:spacing w:after="0" w:line="240" w:lineRule="auto"/>
      </w:pPr>
      <w:r>
        <w:rPr>
          <w:rFonts w:ascii="Arial" w:hAnsi="Arial" w:cs="Arial"/>
        </w:rPr>
        <w:t xml:space="preserve">      </w:t>
      </w:r>
      <w:r w:rsidR="00664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predseda TJ</w:t>
      </w:r>
    </w:p>
    <w:sectPr w:rsidR="00D42C1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F4411"/>
    <w:multiLevelType w:val="multilevel"/>
    <w:tmpl w:val="1AFEF5F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1A4496"/>
    <w:multiLevelType w:val="multilevel"/>
    <w:tmpl w:val="04023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42C16"/>
    <w:rsid w:val="00040428"/>
    <w:rsid w:val="000C2615"/>
    <w:rsid w:val="001E20CF"/>
    <w:rsid w:val="00390F5F"/>
    <w:rsid w:val="005F448E"/>
    <w:rsid w:val="00664D73"/>
    <w:rsid w:val="008D185B"/>
    <w:rsid w:val="008D6186"/>
    <w:rsid w:val="009C5AE6"/>
    <w:rsid w:val="009F1094"/>
    <w:rsid w:val="00A71FBE"/>
    <w:rsid w:val="00C6293A"/>
    <w:rsid w:val="00D34AFD"/>
    <w:rsid w:val="00D42C16"/>
    <w:rsid w:val="00D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44121-D8CC-4BF0-802D-DEE3E6BB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5C5D"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ormlny"/>
    <w:link w:val="Nadpis1Char"/>
    <w:qFormat/>
    <w:rsid w:val="00030A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0A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030A66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ObyajntextChar">
    <w:name w:val="Obyčajný text Char"/>
    <w:basedOn w:val="Predvolenpsmoodseku"/>
    <w:link w:val="Obyajntext"/>
    <w:semiHidden/>
    <w:rsid w:val="00030A66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zov">
    <w:name w:val="Title"/>
    <w:basedOn w:val="Normlny"/>
    <w:link w:val="NzovChar"/>
    <w:qFormat/>
    <w:rsid w:val="00030A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Obyajntext">
    <w:name w:val="Plain Text"/>
    <w:basedOn w:val="Normlny"/>
    <w:link w:val="ObyajntextChar"/>
    <w:semiHidden/>
    <w:rsid w:val="00030A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30A6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030A6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4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D7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Jesenska</dc:creator>
  <cp:lastModifiedBy>JESENSKÁ Judita</cp:lastModifiedBy>
  <cp:revision>40</cp:revision>
  <cp:lastPrinted>2020-08-13T11:18:00Z</cp:lastPrinted>
  <dcterms:created xsi:type="dcterms:W3CDTF">2013-03-06T14:41:00Z</dcterms:created>
  <dcterms:modified xsi:type="dcterms:W3CDTF">2020-08-13T11:22:00Z</dcterms:modified>
  <dc:language>sk-SK</dc:language>
</cp:coreProperties>
</file>